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F8405B" w14:textId="6DEF0AC2" w:rsidR="00CC6853" w:rsidRPr="00A6312F" w:rsidRDefault="00CC6853" w:rsidP="00CC6853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Cs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3548187"/>
      <w:bookmarkStart w:id="3" w:name="_Toc508617208"/>
      <w:bookmarkEnd w:id="0"/>
      <w:bookmarkEnd w:id="1"/>
      <w:r w:rsidRPr="00A6312F">
        <w:rPr>
          <w:rFonts w:cs="Arial"/>
          <w:bCs/>
          <w:sz w:val="24"/>
          <w:szCs w:val="24"/>
        </w:rPr>
        <w:t>3GPP TSG-RAN WG4 Meeting #</w:t>
      </w:r>
      <w:r w:rsidRPr="00A6312F">
        <w:rPr>
          <w:bCs/>
        </w:rPr>
        <w:t xml:space="preserve"> </w:t>
      </w:r>
      <w:r>
        <w:rPr>
          <w:rFonts w:cs="Arial"/>
          <w:bCs/>
          <w:sz w:val="24"/>
          <w:szCs w:val="24"/>
        </w:rPr>
        <w:t>101</w:t>
      </w:r>
      <w:r w:rsidRPr="00A6312F">
        <w:rPr>
          <w:rFonts w:cs="Arial"/>
          <w:bCs/>
          <w:sz w:val="24"/>
          <w:szCs w:val="24"/>
        </w:rPr>
        <w:t>-e</w:t>
      </w:r>
      <w:r w:rsidRPr="00A6312F">
        <w:rPr>
          <w:rFonts w:cs="Arial"/>
          <w:bCs/>
          <w:sz w:val="24"/>
          <w:szCs w:val="24"/>
        </w:rPr>
        <w:tab/>
      </w:r>
      <w:r w:rsidR="00CF43C9" w:rsidRPr="00CF43C9">
        <w:rPr>
          <w:rFonts w:cs="Arial"/>
          <w:bCs/>
          <w:sz w:val="24"/>
          <w:szCs w:val="24"/>
        </w:rPr>
        <w:t>R4-2119380</w:t>
      </w:r>
    </w:p>
    <w:p w14:paraId="36C99962" w14:textId="77777777" w:rsidR="00CC6853" w:rsidRPr="00A6312F" w:rsidRDefault="00CC6853" w:rsidP="00CC6853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Cs/>
          <w:sz w:val="24"/>
          <w:szCs w:val="24"/>
          <w:lang w:eastAsia="zh-CN"/>
        </w:rPr>
      </w:pPr>
      <w:r w:rsidRPr="00A6312F">
        <w:rPr>
          <w:rFonts w:eastAsia="SimSun"/>
          <w:bCs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</w:rPr>
        <w:t>1</w:t>
      </w:r>
      <w:r w:rsidRPr="001B28D7">
        <w:rPr>
          <w:rFonts w:cs="Arial"/>
          <w:sz w:val="24"/>
        </w:rPr>
        <w:t xml:space="preserve"> </w:t>
      </w:r>
      <w:r>
        <w:rPr>
          <w:rFonts w:cs="Arial"/>
          <w:sz w:val="24"/>
        </w:rPr>
        <w:t>– 12</w:t>
      </w:r>
      <w:r w:rsidRPr="001B28D7">
        <w:rPr>
          <w:rFonts w:cs="Arial"/>
          <w:sz w:val="24"/>
        </w:rPr>
        <w:t xml:space="preserve"> </w:t>
      </w:r>
      <w:r>
        <w:rPr>
          <w:rFonts w:cs="Arial"/>
          <w:sz w:val="24"/>
        </w:rPr>
        <w:t>November 2021</w:t>
      </w:r>
    </w:p>
    <w:p w14:paraId="6F0E1286" w14:textId="77777777" w:rsidR="00CC6853" w:rsidRPr="0008103A" w:rsidRDefault="00CC6853" w:rsidP="00CC6853">
      <w:pPr>
        <w:rPr>
          <w:rFonts w:ascii="Arial" w:hAnsi="Arial" w:cs="Arial"/>
          <w:b/>
          <w:sz w:val="24"/>
          <w:szCs w:val="24"/>
        </w:rPr>
      </w:pPr>
    </w:p>
    <w:p w14:paraId="09E99B4A" w14:textId="0EA30EAF" w:rsidR="00CC6853" w:rsidRPr="0008103A" w:rsidRDefault="00CC6853" w:rsidP="00CC6853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CF43C9" w:rsidRPr="00CF43C9">
        <w:rPr>
          <w:rFonts w:ascii="Arial" w:hAnsi="Arial" w:cs="Arial"/>
          <w:sz w:val="24"/>
          <w:szCs w:val="24"/>
        </w:rPr>
        <w:t>9.1.1.1</w:t>
      </w:r>
    </w:p>
    <w:p w14:paraId="61F71C0E" w14:textId="3430F641" w:rsidR="00CC6853" w:rsidRPr="0008103A" w:rsidRDefault="00CC6853" w:rsidP="00CC6853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52390">
        <w:rPr>
          <w:rFonts w:ascii="Arial" w:hAnsi="Arial" w:cs="Arial"/>
          <w:sz w:val="24"/>
          <w:szCs w:val="24"/>
        </w:rPr>
        <w:t>Keysight Technologies</w:t>
      </w:r>
      <w:r w:rsidR="00094A9F">
        <w:rPr>
          <w:rFonts w:ascii="Arial" w:hAnsi="Arial" w:cs="Arial"/>
          <w:sz w:val="24"/>
          <w:szCs w:val="24"/>
        </w:rPr>
        <w:t>, Rohde &amp; Schwarz</w:t>
      </w:r>
    </w:p>
    <w:p w14:paraId="5FFC2B70" w14:textId="7E679732" w:rsidR="00CC6853" w:rsidRPr="0008103A" w:rsidRDefault="00CC6853" w:rsidP="00CC6853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68007D">
        <w:rPr>
          <w:rFonts w:ascii="Arial" w:hAnsi="Arial" w:cs="Arial"/>
          <w:sz w:val="24"/>
          <w:szCs w:val="24"/>
        </w:rPr>
        <w:t>Preliminary MU assessment of CFFDNF and CFFNF methodologies</w:t>
      </w:r>
    </w:p>
    <w:p w14:paraId="681B462C" w14:textId="77777777" w:rsidR="00CC6853" w:rsidRPr="0008103A" w:rsidRDefault="00CC6853" w:rsidP="00CC6853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Approval</w:t>
      </w:r>
    </w:p>
    <w:bookmarkEnd w:id="2"/>
    <w:p w14:paraId="795FE1B2" w14:textId="77777777" w:rsidR="00CC6853" w:rsidRDefault="00CC6853" w:rsidP="00CC6853">
      <w:pPr>
        <w:pStyle w:val="Heading1"/>
        <w:ind w:left="567" w:hanging="567"/>
      </w:pPr>
      <w:r w:rsidRPr="00647B25">
        <w:t>Introduction</w:t>
      </w:r>
    </w:p>
    <w:p w14:paraId="6E625017" w14:textId="04FD5FE9" w:rsidR="00CC6853" w:rsidRPr="00241706" w:rsidRDefault="0068007D" w:rsidP="00CC6853">
      <w:pPr>
        <w:ind w:left="48"/>
        <w:rPr>
          <w:rFonts w:eastAsia="Batang"/>
        </w:rPr>
      </w:pPr>
      <w:r>
        <w:rPr>
          <w:rFonts w:eastAsia="Batang"/>
        </w:rPr>
        <w:t xml:space="preserve">This contribution intends to complete the </w:t>
      </w:r>
      <w:r>
        <w:t xml:space="preserve">preliminary MU assessment for methods/elements related to CFFDNF and CFFNF. </w:t>
      </w:r>
      <w:r w:rsidR="008B6883">
        <w:t xml:space="preserve">A revision of this contribution will include the draft text/text proposal to </w:t>
      </w:r>
      <w:r w:rsidR="008B6883">
        <w:fldChar w:fldCharType="begin"/>
      </w:r>
      <w:r w:rsidR="008B6883">
        <w:instrText xml:space="preserve"> REF _Ref85549385 \n \h </w:instrText>
      </w:r>
      <w:r w:rsidR="008B6883">
        <w:fldChar w:fldCharType="separate"/>
      </w:r>
      <w:r w:rsidR="008B6883">
        <w:t>[1]</w:t>
      </w:r>
      <w:r w:rsidR="008B6883">
        <w:fldChar w:fldCharType="end"/>
      </w:r>
      <w:r w:rsidR="008B6883">
        <w:t>.</w:t>
      </w:r>
    </w:p>
    <w:p w14:paraId="4CA767E2" w14:textId="3A7059DC" w:rsidR="00CC6853" w:rsidRDefault="00A31772" w:rsidP="00CC6853">
      <w:pPr>
        <w:pStyle w:val="Heading1"/>
        <w:ind w:left="567" w:hanging="567"/>
      </w:pPr>
      <w:r>
        <w:t>MU</w:t>
      </w:r>
      <w:r w:rsidRPr="003E7612">
        <w:t xml:space="preserve"> </w:t>
      </w:r>
      <w:r>
        <w:t>D</w:t>
      </w:r>
      <w:r w:rsidRPr="003E7612">
        <w:t>escriptions</w:t>
      </w:r>
    </w:p>
    <w:p w14:paraId="4D4927BC" w14:textId="033DFEDD" w:rsidR="00CC6853" w:rsidRDefault="0068007D" w:rsidP="00CC6853">
      <w:r>
        <w:t xml:space="preserve">The MU contributions for CFFNF and CFFDNF have been captured in Annex B of </w:t>
      </w:r>
      <w:r>
        <w:fldChar w:fldCharType="begin"/>
      </w:r>
      <w:r>
        <w:instrText xml:space="preserve"> REF _Ref85549385 \r \h </w:instrText>
      </w:r>
      <w:r>
        <w:fldChar w:fldCharType="separate"/>
      </w:r>
      <w:r>
        <w:t>[1]</w:t>
      </w:r>
      <w:r>
        <w:fldChar w:fldCharType="end"/>
      </w:r>
      <w:r>
        <w:t xml:space="preserve">, i.e.,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8007D" w14:paraId="55158DFB" w14:textId="77777777" w:rsidTr="00301DD4">
        <w:trPr>
          <w:trHeight w:val="4831"/>
        </w:trPr>
        <w:tc>
          <w:tcPr>
            <w:tcW w:w="9631" w:type="dxa"/>
          </w:tcPr>
          <w:p w14:paraId="212494DD" w14:textId="77777777" w:rsidR="003E7612" w:rsidRDefault="003E7612" w:rsidP="003E7612">
            <w:pPr>
              <w:pStyle w:val="TH"/>
            </w:pPr>
            <w:r w:rsidRPr="00DE0EE5">
              <w:t>Table B.1.1.1-1: Uncertainty contributions for CFFNF system</w:t>
            </w:r>
          </w:p>
          <w:tbl>
            <w:tblPr>
              <w:tblW w:w="850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658"/>
              <w:gridCol w:w="6285"/>
              <w:gridCol w:w="1562"/>
            </w:tblGrid>
            <w:tr w:rsidR="003E7612" w14:paraId="008DC88B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36F9EAE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UID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3C273C1F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Description of uncertainty contribution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83A52F8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Details in annex</w:t>
                  </w:r>
                </w:p>
              </w:tc>
            </w:tr>
            <w:tr w:rsidR="003E7612" w14:paraId="42B7E866" w14:textId="77777777" w:rsidTr="00C003D8">
              <w:trPr>
                <w:cantSplit/>
                <w:tblHeader/>
                <w:jc w:val="center"/>
              </w:trPr>
              <w:tc>
                <w:tcPr>
                  <w:tcW w:w="5000" w:type="pct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5A5324CE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Measurement stage</w:t>
                  </w:r>
                </w:p>
              </w:tc>
            </w:tr>
            <w:tr w:rsidR="003E7612" w14:paraId="3CEF387D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45B7623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3CFD176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594D73">
                    <w:rPr>
                      <w:rFonts w:ascii="Arial" w:hAnsi="Arial"/>
                      <w:sz w:val="18"/>
                      <w:lang w:eastAsia="ja-JP"/>
                    </w:rPr>
                    <w:t>DUT antenna location</w:t>
                  </w:r>
                  <w:r>
                    <w:rPr>
                      <w:rFonts w:ascii="Arial" w:hAnsi="Arial"/>
                      <w:sz w:val="18"/>
                      <w:lang w:eastAsia="ja-JP"/>
                    </w:rPr>
                    <w:t xml:space="preserve"> e</w:t>
                  </w:r>
                  <w:r w:rsidRPr="00594D73">
                    <w:rPr>
                      <w:rFonts w:ascii="Arial" w:hAnsi="Arial"/>
                      <w:sz w:val="18"/>
                      <w:lang w:eastAsia="ja-JP"/>
                    </w:rPr>
                    <w:t>stimation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6A39746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</w:rPr>
                    <w:t>TBD</w:t>
                  </w:r>
                </w:p>
              </w:tc>
            </w:tr>
            <w:tr w:rsidR="003E7612" w14:paraId="261BEFA9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4056E801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10F4AF9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21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  <w:lang w:eastAsia="ja-JP"/>
                    </w:rPr>
                    <w:t>P</w:t>
                  </w:r>
                  <w:r w:rsidRPr="00594D73">
                    <w:rPr>
                      <w:rFonts w:ascii="Arial" w:hAnsi="Arial"/>
                      <w:sz w:val="18"/>
                      <w:lang w:eastAsia="ja-JP"/>
                    </w:rPr>
                    <w:t>robe antenna pattern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2BC1FC8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</w:rPr>
                    <w:t>TBD</w:t>
                  </w:r>
                </w:p>
              </w:tc>
            </w:tr>
            <w:tr w:rsidR="003E7612" w14:paraId="4DFF1B1D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8C5DC1F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3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99A4DCD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594D73">
                    <w:rPr>
                      <w:rFonts w:ascii="Arial" w:hAnsi="Arial"/>
                      <w:sz w:val="18"/>
                      <w:lang w:eastAsia="ja-JP"/>
                    </w:rPr>
                    <w:t>EIRP measurement error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FA7A8AF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TBD</w:t>
                  </w:r>
                </w:p>
              </w:tc>
            </w:tr>
            <w:tr w:rsidR="003E7612" w14:paraId="695DF8C2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EC003B2" w14:textId="77777777" w:rsidR="003E7612" w:rsidRPr="00165F01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165F01">
                    <w:rPr>
                      <w:rFonts w:ascii="Arial" w:hAnsi="Arial"/>
                      <w:sz w:val="18"/>
                    </w:rPr>
                    <w:t>4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375AAD8A" w14:textId="77777777" w:rsidR="003E7612" w:rsidRPr="00165F01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165F01">
                    <w:rPr>
                      <w:rFonts w:ascii="Arial" w:hAnsi="Arial"/>
                      <w:sz w:val="18"/>
                      <w:lang w:eastAsia="ja-JP"/>
                    </w:rPr>
                    <w:t>Near-field interaction between probe antenna and DUT antenna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2CC053DC" w14:textId="77777777" w:rsidR="003E7612" w:rsidRPr="00165F01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165F01">
                    <w:rPr>
                      <w:rFonts w:ascii="Arial" w:hAnsi="Arial"/>
                      <w:sz w:val="18"/>
                    </w:rPr>
                    <w:t>TBD</w:t>
                  </w:r>
                </w:p>
              </w:tc>
            </w:tr>
            <w:tr w:rsidR="003E7612" w14:paraId="3702DAE6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51D2283" w14:textId="77777777" w:rsidR="003E7612" w:rsidRPr="00165F01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165F01">
                    <w:rPr>
                      <w:rFonts w:ascii="Arial" w:hAnsi="Arial"/>
                      <w:sz w:val="18"/>
                    </w:rPr>
                    <w:t>5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59C1D4FA" w14:textId="77777777" w:rsidR="003E7612" w:rsidRPr="00165F01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165F01">
                    <w:rPr>
                      <w:rFonts w:ascii="Arial" w:hAnsi="Arial"/>
                      <w:sz w:val="18"/>
                      <w:lang w:eastAsia="ja-JP"/>
                    </w:rPr>
                    <w:t>Influence of power measurement uncertainty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7C146F68" w14:textId="77777777" w:rsidR="003E7612" w:rsidRPr="00165F01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165F01">
                    <w:rPr>
                      <w:rFonts w:ascii="Arial" w:hAnsi="Arial"/>
                      <w:sz w:val="18"/>
                    </w:rPr>
                    <w:t>TBD</w:t>
                  </w:r>
                </w:p>
              </w:tc>
            </w:tr>
          </w:tbl>
          <w:p w14:paraId="0394759C" w14:textId="77777777" w:rsidR="003E7612" w:rsidRDefault="003E7612" w:rsidP="003E7612"/>
          <w:p w14:paraId="7170A328" w14:textId="77777777" w:rsidR="003E7612" w:rsidRDefault="003E7612" w:rsidP="003E7612">
            <w:pPr>
              <w:pStyle w:val="TH"/>
            </w:pPr>
            <w:r w:rsidRPr="00DE0EE5">
              <w:t>Table B.1.1.1-2: Uncertainty contributions for CFFDNF system</w:t>
            </w:r>
          </w:p>
          <w:tbl>
            <w:tblPr>
              <w:tblW w:w="850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658"/>
              <w:gridCol w:w="6285"/>
              <w:gridCol w:w="1562"/>
            </w:tblGrid>
            <w:tr w:rsidR="003E7612" w14:paraId="16C4189E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9302C4C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UID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18200F57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Description of uncertainty contribution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0F94B22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Details in annex</w:t>
                  </w:r>
                </w:p>
              </w:tc>
            </w:tr>
            <w:tr w:rsidR="003E7612" w14:paraId="6C87AD35" w14:textId="77777777" w:rsidTr="00C003D8">
              <w:trPr>
                <w:cantSplit/>
                <w:tblHeader/>
                <w:jc w:val="center"/>
              </w:trPr>
              <w:tc>
                <w:tcPr>
                  <w:tcW w:w="5000" w:type="pct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7BF120E3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>
                    <w:rPr>
                      <w:rFonts w:ascii="Arial" w:hAnsi="Arial"/>
                      <w:b/>
                      <w:sz w:val="18"/>
                    </w:rPr>
                    <w:t>Measurement stage</w:t>
                  </w:r>
                </w:p>
              </w:tc>
            </w:tr>
            <w:tr w:rsidR="003E7612" w14:paraId="26652D77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2C0CB720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1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7EDA1D9D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594D73">
                    <w:rPr>
                      <w:rFonts w:ascii="Arial" w:hAnsi="Arial"/>
                      <w:sz w:val="18"/>
                      <w:lang w:eastAsia="ja-JP"/>
                    </w:rPr>
                    <w:t>DUT antenna location</w:t>
                  </w:r>
                  <w:r>
                    <w:rPr>
                      <w:rFonts w:ascii="Arial" w:hAnsi="Arial"/>
                      <w:sz w:val="18"/>
                      <w:lang w:eastAsia="ja-JP"/>
                    </w:rPr>
                    <w:t xml:space="preserve"> e</w:t>
                  </w:r>
                  <w:r w:rsidRPr="00594D73">
                    <w:rPr>
                      <w:rFonts w:ascii="Arial" w:hAnsi="Arial"/>
                      <w:sz w:val="18"/>
                      <w:lang w:eastAsia="ja-JP"/>
                    </w:rPr>
                    <w:t>stimation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0AF0BD2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</w:rPr>
                    <w:t>TBD</w:t>
                  </w:r>
                </w:p>
              </w:tc>
            </w:tr>
            <w:tr w:rsidR="003E7612" w14:paraId="363F5E00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128DEE39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2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69F8B8D3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21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  <w:lang w:eastAsia="ja-JP"/>
                    </w:rPr>
                    <w:t>P</w:t>
                  </w:r>
                  <w:r w:rsidRPr="00594D73">
                    <w:rPr>
                      <w:rFonts w:ascii="Arial" w:hAnsi="Arial"/>
                      <w:sz w:val="18"/>
                      <w:lang w:eastAsia="ja-JP"/>
                    </w:rPr>
                    <w:t>robe antenna pattern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5D778BB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</w:rPr>
                    <w:t>TBD</w:t>
                  </w:r>
                </w:p>
              </w:tc>
            </w:tr>
            <w:tr w:rsidR="003E7612" w14:paraId="76F45A69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3805E517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>
                    <w:rPr>
                      <w:rFonts w:ascii="Arial" w:hAnsi="Arial"/>
                      <w:sz w:val="18"/>
                    </w:rPr>
                    <w:t>3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14:paraId="55327AF2" w14:textId="77777777" w:rsidR="003E7612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594D73">
                    <w:rPr>
                      <w:rFonts w:ascii="Arial" w:hAnsi="Arial"/>
                      <w:sz w:val="18"/>
                      <w:lang w:eastAsia="ja-JP"/>
                    </w:rPr>
                    <w:t>EIRP measurement error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hideMark/>
                </w:tcPr>
                <w:p w14:paraId="0CA37CB8" w14:textId="77777777" w:rsidR="003E7612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lang w:eastAsia="zh-CN"/>
                    </w:rPr>
                  </w:pPr>
                  <w:r>
                    <w:rPr>
                      <w:rFonts w:ascii="Arial" w:hAnsi="Arial"/>
                      <w:sz w:val="18"/>
                    </w:rPr>
                    <w:t>TBD</w:t>
                  </w:r>
                </w:p>
              </w:tc>
            </w:tr>
            <w:tr w:rsidR="003E7612" w14:paraId="56923146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73D577F" w14:textId="77777777" w:rsidR="003E7612" w:rsidRPr="00165F01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165F01">
                    <w:rPr>
                      <w:rFonts w:ascii="Arial" w:hAnsi="Arial"/>
                      <w:sz w:val="18"/>
                    </w:rPr>
                    <w:t>4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2752659A" w14:textId="77777777" w:rsidR="003E7612" w:rsidRPr="00165F01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165F01">
                    <w:rPr>
                      <w:rFonts w:ascii="Arial" w:hAnsi="Arial"/>
                      <w:sz w:val="18"/>
                      <w:lang w:eastAsia="ja-JP"/>
                    </w:rPr>
                    <w:t>TRP measurement error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F107CD8" w14:textId="77777777" w:rsidR="003E7612" w:rsidRPr="00165F01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165F01">
                    <w:rPr>
                      <w:rFonts w:ascii="Arial" w:hAnsi="Arial"/>
                      <w:sz w:val="18"/>
                    </w:rPr>
                    <w:t>TBD</w:t>
                  </w:r>
                </w:p>
              </w:tc>
            </w:tr>
            <w:tr w:rsidR="003E7612" w14:paraId="2D042C78" w14:textId="77777777" w:rsidTr="00C003D8">
              <w:trPr>
                <w:cantSplit/>
                <w:tblHeader/>
                <w:jc w:val="center"/>
              </w:trPr>
              <w:tc>
                <w:tcPr>
                  <w:tcW w:w="3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41793D38" w14:textId="77777777" w:rsidR="003E7612" w:rsidRPr="00165F01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</w:rPr>
                  </w:pPr>
                  <w:r w:rsidRPr="00165F01">
                    <w:rPr>
                      <w:rFonts w:ascii="Arial" w:hAnsi="Arial"/>
                      <w:sz w:val="18"/>
                    </w:rPr>
                    <w:t>5</w:t>
                  </w:r>
                </w:p>
              </w:tc>
              <w:tc>
                <w:tcPr>
                  <w:tcW w:w="3695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14:paraId="632E71AC" w14:textId="77777777" w:rsidR="003E7612" w:rsidRPr="00165F01" w:rsidRDefault="003E7612" w:rsidP="003E7612">
                  <w:pPr>
                    <w:keepNext/>
                    <w:keepLines/>
                    <w:spacing w:after="0"/>
                    <w:rPr>
                      <w:rFonts w:ascii="Arial" w:hAnsi="Arial"/>
                      <w:sz w:val="18"/>
                      <w:lang w:eastAsia="ja-JP"/>
                    </w:rPr>
                  </w:pPr>
                  <w:r w:rsidRPr="00165F01">
                    <w:rPr>
                      <w:rFonts w:ascii="Arial" w:hAnsi="Arial"/>
                      <w:sz w:val="18"/>
                      <w:lang w:eastAsia="ja-JP"/>
                    </w:rPr>
                    <w:t>Near-field interaction between probe antenna and DUT antenna</w:t>
                  </w:r>
                </w:p>
              </w:tc>
              <w:tc>
                <w:tcPr>
                  <w:tcW w:w="91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07CBB5A5" w14:textId="77777777" w:rsidR="003E7612" w:rsidRPr="00165F01" w:rsidRDefault="003E7612" w:rsidP="003E7612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165F01">
                    <w:rPr>
                      <w:rFonts w:ascii="Arial" w:hAnsi="Arial"/>
                      <w:sz w:val="18"/>
                    </w:rPr>
                    <w:t>TBD</w:t>
                  </w:r>
                </w:p>
              </w:tc>
            </w:tr>
          </w:tbl>
          <w:p w14:paraId="17272DD2" w14:textId="2E557EA9" w:rsidR="003E7612" w:rsidRDefault="003E7612" w:rsidP="00CC6853"/>
        </w:tc>
      </w:tr>
    </w:tbl>
    <w:p w14:paraId="7C6706E6" w14:textId="6BF6966A" w:rsidR="0068007D" w:rsidRDefault="0068007D" w:rsidP="00CC6853"/>
    <w:p w14:paraId="548A31F0" w14:textId="6B64531A" w:rsidR="003E7612" w:rsidRDefault="001B670C" w:rsidP="00CC6853">
      <w:r>
        <w:t>It is proposed to use the</w:t>
      </w:r>
      <w:r w:rsidR="003E7612">
        <w:t xml:space="preserve"> following MU</w:t>
      </w:r>
      <w:r w:rsidR="003E7612" w:rsidRPr="003E7612">
        <w:t xml:space="preserve"> descriptions</w:t>
      </w:r>
      <w:r w:rsidR="003E7612">
        <w:t xml:space="preserve"> </w:t>
      </w:r>
      <w:r>
        <w:t>for these MU elements.</w:t>
      </w:r>
    </w:p>
    <w:p w14:paraId="1507A986" w14:textId="14C092C5" w:rsidR="00B504AA" w:rsidRDefault="001B670C" w:rsidP="00B504AA">
      <w:pPr>
        <w:pStyle w:val="Heading5"/>
        <w:rPr>
          <w:lang w:eastAsia="ja-JP"/>
        </w:rPr>
      </w:pPr>
      <w:r w:rsidRPr="00DA3D95">
        <w:rPr>
          <w:lang w:eastAsia="ja-JP"/>
        </w:rPr>
        <w:t>DUT antenna location estimation</w:t>
      </w:r>
    </w:p>
    <w:p w14:paraId="02D50409" w14:textId="66E0C584" w:rsidR="001B670C" w:rsidRDefault="00B504AA" w:rsidP="00CC6853">
      <w:pPr>
        <w:rPr>
          <w:rFonts w:ascii="Arial" w:hAnsi="Arial"/>
          <w:sz w:val="18"/>
          <w:lang w:eastAsia="ja-JP"/>
        </w:rPr>
      </w:pPr>
      <w:r w:rsidRPr="00B504AA">
        <w:rPr>
          <w:rFonts w:ascii="Arial" w:hAnsi="Arial"/>
          <w:b/>
          <w:bCs/>
          <w:sz w:val="18"/>
          <w:lang w:eastAsia="ja-JP"/>
        </w:rPr>
        <w:t>Description:</w:t>
      </w:r>
      <w:r>
        <w:rPr>
          <w:rFonts w:ascii="Arial" w:hAnsi="Arial"/>
          <w:sz w:val="18"/>
          <w:lang w:eastAsia="ja-JP"/>
        </w:rPr>
        <w:t xml:space="preserve"> </w:t>
      </w:r>
      <w:r w:rsidR="001B670C">
        <w:rPr>
          <w:rFonts w:ascii="Arial" w:hAnsi="Arial"/>
          <w:sz w:val="18"/>
          <w:lang w:eastAsia="ja-JP"/>
        </w:rPr>
        <w:t xml:space="preserve">This contribution originates from estimating the phase centre of the active antenna array </w:t>
      </w:r>
      <w:r w:rsidR="00DA3D95">
        <w:rPr>
          <w:rFonts w:ascii="Arial" w:hAnsi="Arial"/>
          <w:sz w:val="18"/>
          <w:lang w:eastAsia="ja-JP"/>
        </w:rPr>
        <w:t xml:space="preserve">and thus declaring the phase centre offset </w:t>
      </w:r>
      <w:r w:rsidR="001B670C">
        <w:rPr>
          <w:rFonts w:ascii="Arial" w:hAnsi="Arial"/>
          <w:sz w:val="18"/>
          <w:lang w:eastAsia="ja-JP"/>
        </w:rPr>
        <w:t>incorrectly</w:t>
      </w:r>
      <w:r w:rsidR="00DA3D95">
        <w:rPr>
          <w:rFonts w:ascii="Arial" w:hAnsi="Arial"/>
          <w:sz w:val="18"/>
          <w:lang w:eastAsia="ja-JP"/>
        </w:rPr>
        <w:t xml:space="preserve"> in the vendor declaration for the black&amp;white-box approach</w:t>
      </w:r>
      <w:r w:rsidR="001B670C">
        <w:rPr>
          <w:rFonts w:ascii="Arial" w:hAnsi="Arial"/>
          <w:sz w:val="18"/>
          <w:lang w:eastAsia="ja-JP"/>
        </w:rPr>
        <w:t xml:space="preserve">. </w:t>
      </w:r>
      <w:r w:rsidR="00DA3D95">
        <w:rPr>
          <w:rFonts w:ascii="Arial" w:hAnsi="Arial"/>
          <w:sz w:val="18"/>
          <w:lang w:eastAsia="ja-JP"/>
        </w:rPr>
        <w:t>The factors included in this uncertainty are the differences in path losses between the declare and the actual offsets and the difference in compensated probe pattern.</w:t>
      </w:r>
      <w:r w:rsidR="00CF5A46" w:rsidRPr="00CF5A46">
        <w:rPr>
          <w:rFonts w:ascii="Arial" w:hAnsi="Arial"/>
          <w:sz w:val="18"/>
          <w:lang w:eastAsia="ja-JP"/>
        </w:rPr>
        <w:t xml:space="preserve"> </w:t>
      </w:r>
      <w:r w:rsidR="00CF5A46" w:rsidRPr="00556BF4">
        <w:rPr>
          <w:rFonts w:ascii="Arial" w:hAnsi="Arial"/>
          <w:sz w:val="18"/>
          <w:lang w:eastAsia="ja-JP"/>
        </w:rPr>
        <w:t>This uncertainty is assumed to have a Gaussian distribution</w:t>
      </w:r>
      <w:r w:rsidR="00CF5A46">
        <w:rPr>
          <w:rFonts w:ascii="Arial" w:hAnsi="Arial"/>
          <w:sz w:val="18"/>
          <w:lang w:eastAsia="ja-JP"/>
        </w:rPr>
        <w:t>.</w:t>
      </w:r>
      <w:r w:rsidR="001D6B49">
        <w:rPr>
          <w:rFonts w:ascii="Arial" w:hAnsi="Arial"/>
          <w:sz w:val="18"/>
          <w:lang w:eastAsia="ja-JP"/>
        </w:rPr>
        <w:t xml:space="preserve"> This MU element is applicable to CFFDNF&amp;CFFNF methodolog</w:t>
      </w:r>
      <w:r w:rsidR="00CF43C9">
        <w:rPr>
          <w:rFonts w:ascii="Arial" w:hAnsi="Arial"/>
          <w:sz w:val="18"/>
          <w:lang w:eastAsia="ja-JP"/>
        </w:rPr>
        <w:t>ies</w:t>
      </w:r>
      <w:r w:rsidR="001D6B49">
        <w:rPr>
          <w:rFonts w:ascii="Arial" w:hAnsi="Arial"/>
          <w:sz w:val="18"/>
          <w:lang w:eastAsia="ja-JP"/>
        </w:rPr>
        <w:t xml:space="preserve"> with the black&amp;white-box approach. </w:t>
      </w:r>
    </w:p>
    <w:p w14:paraId="78963037" w14:textId="5563F36E" w:rsidR="00DA3D95" w:rsidRDefault="00B504AA" w:rsidP="00CC6853">
      <w:pPr>
        <w:rPr>
          <w:rFonts w:ascii="Arial" w:hAnsi="Arial"/>
          <w:sz w:val="18"/>
          <w:lang w:eastAsia="ja-JP"/>
        </w:rPr>
      </w:pPr>
      <w:r w:rsidRPr="00B504AA">
        <w:rPr>
          <w:rFonts w:ascii="Arial" w:hAnsi="Arial"/>
          <w:b/>
          <w:bCs/>
          <w:sz w:val="18"/>
          <w:lang w:eastAsia="ja-JP"/>
        </w:rPr>
        <w:t>Additional background:</w:t>
      </w:r>
      <w:r>
        <w:rPr>
          <w:rFonts w:ascii="Arial" w:hAnsi="Arial"/>
          <w:sz w:val="18"/>
          <w:lang w:eastAsia="ja-JP"/>
        </w:rPr>
        <w:t xml:space="preserve"> </w:t>
      </w:r>
      <w:r w:rsidR="00DA3D95">
        <w:rPr>
          <w:rFonts w:ascii="Arial" w:hAnsi="Arial"/>
          <w:sz w:val="18"/>
          <w:lang w:eastAsia="ja-JP"/>
        </w:rPr>
        <w:t xml:space="preserve">This MU element was analysed in Clause </w:t>
      </w:r>
      <w:r w:rsidR="00DA3D95" w:rsidRPr="00DA3D95">
        <w:rPr>
          <w:rFonts w:ascii="Arial" w:hAnsi="Arial"/>
          <w:sz w:val="18"/>
          <w:lang w:eastAsia="ja-JP"/>
        </w:rPr>
        <w:t>5.1.4.</w:t>
      </w:r>
      <w:r w:rsidR="00C320AB">
        <w:rPr>
          <w:rFonts w:ascii="Arial" w:hAnsi="Arial"/>
          <w:sz w:val="18"/>
          <w:lang w:eastAsia="ja-JP"/>
        </w:rPr>
        <w:t>9</w:t>
      </w:r>
      <w:r w:rsidR="00DA3D95">
        <w:rPr>
          <w:rFonts w:ascii="Arial" w:hAnsi="Arial"/>
          <w:sz w:val="18"/>
          <w:lang w:eastAsia="ja-JP"/>
        </w:rPr>
        <w:t xml:space="preserve">. </w:t>
      </w:r>
    </w:p>
    <w:p w14:paraId="0B5A57C0" w14:textId="465A6424" w:rsidR="00B504AA" w:rsidRDefault="001B670C" w:rsidP="00B504AA">
      <w:pPr>
        <w:pStyle w:val="Heading5"/>
        <w:rPr>
          <w:lang w:eastAsia="ja-JP"/>
        </w:rPr>
      </w:pPr>
      <w:r w:rsidRPr="00DA3D95">
        <w:rPr>
          <w:lang w:eastAsia="ja-JP"/>
        </w:rPr>
        <w:lastRenderedPageBreak/>
        <w:t>Probe antenna pattern</w:t>
      </w:r>
    </w:p>
    <w:p w14:paraId="087C37A0" w14:textId="1E294278" w:rsidR="0068007D" w:rsidRDefault="00B504AA" w:rsidP="00CC6853">
      <w:pPr>
        <w:rPr>
          <w:rFonts w:ascii="Arial" w:hAnsi="Arial"/>
          <w:sz w:val="18"/>
          <w:lang w:eastAsia="ja-JP"/>
        </w:rPr>
      </w:pPr>
      <w:r w:rsidRPr="00B504AA">
        <w:rPr>
          <w:rFonts w:ascii="Arial" w:hAnsi="Arial"/>
          <w:b/>
          <w:bCs/>
          <w:sz w:val="18"/>
          <w:lang w:eastAsia="ja-JP"/>
        </w:rPr>
        <w:t>Description:</w:t>
      </w:r>
      <w:r>
        <w:rPr>
          <w:rFonts w:ascii="Arial" w:hAnsi="Arial"/>
          <w:sz w:val="18"/>
          <w:lang w:eastAsia="ja-JP"/>
        </w:rPr>
        <w:t xml:space="preserve"> </w:t>
      </w:r>
      <w:r w:rsidR="00556BF4" w:rsidRPr="00556BF4">
        <w:rPr>
          <w:rFonts w:ascii="Arial" w:hAnsi="Arial"/>
          <w:sz w:val="18"/>
          <w:lang w:eastAsia="ja-JP"/>
        </w:rPr>
        <w:t xml:space="preserve">The probe pattern is assumed to be known so that the measurement in </w:t>
      </w:r>
      <w:r>
        <w:rPr>
          <w:rFonts w:ascii="Arial" w:hAnsi="Arial"/>
          <w:sz w:val="18"/>
          <w:lang w:eastAsia="ja-JP"/>
        </w:rPr>
        <w:t xml:space="preserve">the </w:t>
      </w:r>
      <w:r w:rsidR="00556BF4" w:rsidRPr="00556BF4">
        <w:rPr>
          <w:rFonts w:ascii="Arial" w:hAnsi="Arial"/>
          <w:sz w:val="18"/>
          <w:lang w:eastAsia="ja-JP"/>
        </w:rPr>
        <w:t xml:space="preserve">near field can be corrected when </w:t>
      </w:r>
      <w:r w:rsidR="00556BF4">
        <w:rPr>
          <w:rFonts w:ascii="Arial" w:hAnsi="Arial"/>
          <w:sz w:val="18"/>
          <w:lang w:eastAsia="ja-JP"/>
        </w:rPr>
        <w:t>the probe pattern needs to be compensated</w:t>
      </w:r>
      <w:r w:rsidR="00556BF4" w:rsidRPr="00556BF4">
        <w:rPr>
          <w:rFonts w:ascii="Arial" w:hAnsi="Arial"/>
          <w:sz w:val="18"/>
          <w:lang w:eastAsia="ja-JP"/>
        </w:rPr>
        <w:t xml:space="preserve">. There is no direct dependence between the </w:t>
      </w:r>
      <w:r w:rsidR="00556BF4">
        <w:rPr>
          <w:rFonts w:ascii="Arial" w:hAnsi="Arial"/>
          <w:sz w:val="18"/>
          <w:lang w:eastAsia="ja-JP"/>
        </w:rPr>
        <w:t>UE</w:t>
      </w:r>
      <w:r w:rsidR="00556BF4" w:rsidRPr="00556BF4">
        <w:rPr>
          <w:rFonts w:ascii="Arial" w:hAnsi="Arial"/>
          <w:sz w:val="18"/>
          <w:lang w:eastAsia="ja-JP"/>
        </w:rPr>
        <w:t xml:space="preserve"> pattern and the probe pattern in near field measurements. This uncertainty is assumed to have a Gaussian distribution</w:t>
      </w:r>
      <w:r w:rsidR="00556BF4">
        <w:rPr>
          <w:rFonts w:ascii="Arial" w:hAnsi="Arial"/>
          <w:sz w:val="18"/>
          <w:lang w:eastAsia="ja-JP"/>
        </w:rPr>
        <w:t>.</w:t>
      </w:r>
      <w:r w:rsidR="001D6B49">
        <w:rPr>
          <w:rFonts w:ascii="Arial" w:hAnsi="Arial"/>
          <w:sz w:val="18"/>
          <w:lang w:eastAsia="ja-JP"/>
        </w:rPr>
        <w:t xml:space="preserve"> This MU element is applicable to the CFFDNF&amp;CFFNF methodologies.</w:t>
      </w:r>
    </w:p>
    <w:p w14:paraId="558DAE4A" w14:textId="1925B80D" w:rsidR="001B670C" w:rsidRDefault="00CF5A46" w:rsidP="00CC6853">
      <w:r w:rsidRPr="00B504AA">
        <w:rPr>
          <w:rFonts w:ascii="Arial" w:hAnsi="Arial"/>
          <w:b/>
          <w:bCs/>
          <w:sz w:val="18"/>
          <w:lang w:eastAsia="ja-JP"/>
        </w:rPr>
        <w:t>Additional background:</w:t>
      </w:r>
      <w:r>
        <w:rPr>
          <w:rFonts w:ascii="Arial" w:hAnsi="Arial"/>
          <w:sz w:val="18"/>
          <w:lang w:eastAsia="ja-JP"/>
        </w:rPr>
        <w:t xml:space="preserve"> </w:t>
      </w:r>
      <w:r w:rsidR="00556BF4">
        <w:rPr>
          <w:rFonts w:ascii="Arial" w:hAnsi="Arial"/>
          <w:sz w:val="18"/>
          <w:lang w:eastAsia="ja-JP"/>
        </w:rPr>
        <w:t xml:space="preserve">This MU element is similar to the </w:t>
      </w:r>
      <w:r w:rsidR="00E9614D">
        <w:rPr>
          <w:rFonts w:ascii="Arial" w:hAnsi="Arial"/>
          <w:sz w:val="18"/>
          <w:lang w:eastAsia="ja-JP"/>
        </w:rPr>
        <w:t>‘</w:t>
      </w:r>
      <w:r w:rsidR="00556BF4" w:rsidRPr="00556BF4">
        <w:rPr>
          <w:rFonts w:ascii="Arial" w:hAnsi="Arial"/>
          <w:sz w:val="18"/>
          <w:lang w:eastAsia="ja-JP"/>
        </w:rPr>
        <w:t>A3-14 Probe pattern knowledge</w:t>
      </w:r>
      <w:r w:rsidR="00E9614D">
        <w:rPr>
          <w:rFonts w:ascii="Arial" w:hAnsi="Arial"/>
          <w:sz w:val="18"/>
          <w:lang w:eastAsia="ja-JP"/>
        </w:rPr>
        <w:t xml:space="preserve">’ of the Near Field Test Range in </w:t>
      </w:r>
      <w:r w:rsidR="00E9614D">
        <w:rPr>
          <w:rFonts w:ascii="Arial" w:hAnsi="Arial"/>
          <w:sz w:val="18"/>
          <w:lang w:eastAsia="ja-JP"/>
        </w:rPr>
        <w:fldChar w:fldCharType="begin"/>
      </w:r>
      <w:r w:rsidR="00E9614D">
        <w:rPr>
          <w:rFonts w:ascii="Arial" w:hAnsi="Arial"/>
          <w:sz w:val="18"/>
          <w:lang w:eastAsia="ja-JP"/>
        </w:rPr>
        <w:instrText xml:space="preserve"> REF _Ref85551743 \r \h </w:instrText>
      </w:r>
      <w:r w:rsidR="00E9614D">
        <w:rPr>
          <w:rFonts w:ascii="Arial" w:hAnsi="Arial"/>
          <w:sz w:val="18"/>
          <w:lang w:eastAsia="ja-JP"/>
        </w:rPr>
      </w:r>
      <w:r w:rsidR="00E9614D">
        <w:rPr>
          <w:rFonts w:ascii="Arial" w:hAnsi="Arial"/>
          <w:sz w:val="18"/>
          <w:lang w:eastAsia="ja-JP"/>
        </w:rPr>
        <w:fldChar w:fldCharType="separate"/>
      </w:r>
      <w:r w:rsidR="00E9614D">
        <w:rPr>
          <w:rFonts w:ascii="Arial" w:hAnsi="Arial"/>
          <w:sz w:val="18"/>
          <w:lang w:eastAsia="ja-JP"/>
        </w:rPr>
        <w:t>[2]</w:t>
      </w:r>
      <w:r w:rsidR="00E9614D">
        <w:rPr>
          <w:rFonts w:ascii="Arial" w:hAnsi="Arial"/>
          <w:sz w:val="18"/>
          <w:lang w:eastAsia="ja-JP"/>
        </w:rPr>
        <w:fldChar w:fldCharType="end"/>
      </w:r>
      <w:r w:rsidR="00D94AD3">
        <w:rPr>
          <w:rFonts w:ascii="Arial" w:hAnsi="Arial"/>
          <w:sz w:val="18"/>
          <w:lang w:eastAsia="ja-JP"/>
        </w:rPr>
        <w:t xml:space="preserve"> and should be considered 0 since the probe pattern can readily be measured</w:t>
      </w:r>
      <w:r>
        <w:rPr>
          <w:rFonts w:ascii="Arial" w:hAnsi="Arial"/>
          <w:sz w:val="18"/>
          <w:lang w:eastAsia="ja-JP"/>
        </w:rPr>
        <w:t>.</w:t>
      </w:r>
    </w:p>
    <w:p w14:paraId="6B78C512" w14:textId="2C0FE80C" w:rsidR="001B670C" w:rsidRDefault="001B670C" w:rsidP="00CF5A46">
      <w:pPr>
        <w:pStyle w:val="Heading5"/>
        <w:rPr>
          <w:lang w:eastAsia="ja-JP"/>
        </w:rPr>
      </w:pPr>
      <w:r w:rsidRPr="00594D73">
        <w:rPr>
          <w:lang w:eastAsia="ja-JP"/>
        </w:rPr>
        <w:t>EIRP measurement error</w:t>
      </w:r>
      <w:r w:rsidR="00CF5A46">
        <w:rPr>
          <w:lang w:eastAsia="ja-JP"/>
        </w:rPr>
        <w:t xml:space="preserve"> </w:t>
      </w:r>
      <w:r w:rsidR="00CF5A46" w:rsidRPr="00CF5A46">
        <w:rPr>
          <w:u w:val="single"/>
          <w:lang w:eastAsia="ja-JP"/>
        </w:rPr>
        <w:t>in NF</w:t>
      </w:r>
    </w:p>
    <w:p w14:paraId="11873F7A" w14:textId="160F47D5" w:rsidR="005528DC" w:rsidRDefault="00CF5A46" w:rsidP="005528DC">
      <w:pPr>
        <w:rPr>
          <w:rFonts w:ascii="Arial" w:hAnsi="Arial"/>
          <w:sz w:val="18"/>
          <w:lang w:eastAsia="ja-JP"/>
        </w:rPr>
      </w:pPr>
      <w:r w:rsidRPr="00B504AA">
        <w:rPr>
          <w:rFonts w:ascii="Arial" w:hAnsi="Arial"/>
          <w:b/>
          <w:bCs/>
          <w:sz w:val="18"/>
          <w:lang w:eastAsia="ja-JP"/>
        </w:rPr>
        <w:t>Description:</w:t>
      </w:r>
      <w:r>
        <w:rPr>
          <w:rFonts w:ascii="Arial" w:hAnsi="Arial"/>
          <w:b/>
          <w:bCs/>
          <w:sz w:val="18"/>
          <w:lang w:eastAsia="ja-JP"/>
        </w:rPr>
        <w:t xml:space="preserve"> </w:t>
      </w:r>
      <w:r w:rsidRPr="00CF5A46">
        <w:rPr>
          <w:rFonts w:ascii="Arial" w:hAnsi="Arial"/>
          <w:sz w:val="18"/>
          <w:lang w:eastAsia="ja-JP"/>
        </w:rPr>
        <w:t>The cause of this uncertainty contributor is due to the reduction of distance between the measurement antenna and the</w:t>
      </w:r>
      <w:r>
        <w:rPr>
          <w:rFonts w:ascii="Arial" w:hAnsi="Arial"/>
          <w:sz w:val="18"/>
          <w:lang w:eastAsia="ja-JP"/>
        </w:rPr>
        <w:t xml:space="preserve"> DUT from Far-Field to Near-Field. </w:t>
      </w:r>
      <w:r w:rsidRPr="00556BF4">
        <w:rPr>
          <w:rFonts w:ascii="Arial" w:hAnsi="Arial"/>
          <w:sz w:val="18"/>
          <w:lang w:eastAsia="ja-JP"/>
        </w:rPr>
        <w:t>This uncertainty is assumed to have a Gaussian distribution</w:t>
      </w:r>
      <w:r>
        <w:rPr>
          <w:rFonts w:ascii="Arial" w:hAnsi="Arial"/>
          <w:sz w:val="18"/>
          <w:lang w:eastAsia="ja-JP"/>
        </w:rPr>
        <w:t>.</w:t>
      </w:r>
      <w:r w:rsidR="005528DC" w:rsidRPr="005528DC">
        <w:rPr>
          <w:rFonts w:ascii="Arial" w:hAnsi="Arial"/>
          <w:sz w:val="18"/>
          <w:lang w:eastAsia="ja-JP"/>
        </w:rPr>
        <w:t xml:space="preserve"> </w:t>
      </w:r>
      <w:r w:rsidR="005528DC">
        <w:rPr>
          <w:rFonts w:ascii="Arial" w:hAnsi="Arial"/>
          <w:sz w:val="18"/>
          <w:lang w:eastAsia="ja-JP"/>
        </w:rPr>
        <w:t>This MU element is applicable to the CFFDNF&amp;CFFNF methodologies.</w:t>
      </w:r>
      <w:r w:rsidR="00F03E67">
        <w:rPr>
          <w:rFonts w:ascii="Arial" w:hAnsi="Arial"/>
          <w:sz w:val="18"/>
          <w:lang w:eastAsia="ja-JP"/>
        </w:rPr>
        <w:t xml:space="preserve"> This MU element, if a non-insignificant mean error was identified, </w:t>
      </w:r>
      <w:r w:rsidR="00301DD4">
        <w:rPr>
          <w:rFonts w:ascii="Arial" w:hAnsi="Arial"/>
          <w:sz w:val="18"/>
          <w:lang w:eastAsia="ja-JP"/>
        </w:rPr>
        <w:t xml:space="preserve">shall </w:t>
      </w:r>
      <w:r w:rsidR="00F03E67">
        <w:rPr>
          <w:rFonts w:ascii="Arial" w:hAnsi="Arial"/>
          <w:sz w:val="18"/>
          <w:lang w:eastAsia="ja-JP"/>
        </w:rPr>
        <w:t xml:space="preserve">also be listed under System Uncertainties. </w:t>
      </w:r>
    </w:p>
    <w:p w14:paraId="2CA05115" w14:textId="44197E75" w:rsidR="001B670C" w:rsidRPr="00CF5A46" w:rsidRDefault="00CF5A46" w:rsidP="00CF5A46">
      <w:r w:rsidRPr="00B504AA">
        <w:rPr>
          <w:rFonts w:ascii="Arial" w:hAnsi="Arial"/>
          <w:b/>
          <w:bCs/>
          <w:sz w:val="18"/>
          <w:lang w:eastAsia="ja-JP"/>
        </w:rPr>
        <w:t>Additional background:</w:t>
      </w:r>
      <w:r w:rsidRPr="00CF5A46">
        <w:rPr>
          <w:rFonts w:ascii="Arial" w:hAnsi="Arial"/>
          <w:sz w:val="18"/>
          <w:lang w:eastAsia="ja-JP"/>
        </w:rPr>
        <w:t xml:space="preserve"> </w:t>
      </w:r>
      <w:r>
        <w:rPr>
          <w:rFonts w:ascii="Arial" w:hAnsi="Arial"/>
          <w:sz w:val="18"/>
          <w:lang w:eastAsia="ja-JP"/>
        </w:rPr>
        <w:t>This MU element was analysed in Clauses</w:t>
      </w:r>
      <w:r w:rsidR="003E1F01">
        <w:rPr>
          <w:rFonts w:ascii="Arial" w:hAnsi="Arial"/>
          <w:sz w:val="18"/>
          <w:lang w:eastAsia="ja-JP"/>
        </w:rPr>
        <w:t xml:space="preserve"> 5.1.4.4, 5.1.4.5, and 5.1.4.6. </w:t>
      </w:r>
    </w:p>
    <w:p w14:paraId="3158A884" w14:textId="086036CC" w:rsidR="001B670C" w:rsidRDefault="001B670C" w:rsidP="003E1F01">
      <w:pPr>
        <w:pStyle w:val="Heading5"/>
        <w:rPr>
          <w:lang w:eastAsia="ja-JP"/>
        </w:rPr>
      </w:pPr>
      <w:r w:rsidRPr="00165F01">
        <w:rPr>
          <w:lang w:eastAsia="ja-JP"/>
        </w:rPr>
        <w:t>TRP measurement error</w:t>
      </w:r>
      <w:r w:rsidR="003E1F01" w:rsidRPr="00CF43C9">
        <w:rPr>
          <w:lang w:eastAsia="ja-JP"/>
        </w:rPr>
        <w:t xml:space="preserve"> </w:t>
      </w:r>
      <w:r w:rsidR="003E1F01" w:rsidRPr="00CF5A46">
        <w:rPr>
          <w:u w:val="single"/>
          <w:lang w:eastAsia="ja-JP"/>
        </w:rPr>
        <w:t>in NF</w:t>
      </w:r>
    </w:p>
    <w:p w14:paraId="2BBF4D63" w14:textId="6DE28537" w:rsidR="005528DC" w:rsidRDefault="003E1F01" w:rsidP="005528DC">
      <w:pPr>
        <w:rPr>
          <w:rFonts w:ascii="Arial" w:hAnsi="Arial"/>
          <w:sz w:val="18"/>
          <w:lang w:eastAsia="ja-JP"/>
        </w:rPr>
      </w:pPr>
      <w:r w:rsidRPr="00B504AA">
        <w:rPr>
          <w:rFonts w:ascii="Arial" w:hAnsi="Arial"/>
          <w:b/>
          <w:bCs/>
          <w:sz w:val="18"/>
          <w:lang w:eastAsia="ja-JP"/>
        </w:rPr>
        <w:t>Description:</w:t>
      </w:r>
      <w:r>
        <w:rPr>
          <w:rFonts w:ascii="Arial" w:hAnsi="Arial"/>
          <w:b/>
          <w:bCs/>
          <w:sz w:val="18"/>
          <w:lang w:eastAsia="ja-JP"/>
        </w:rPr>
        <w:t xml:space="preserve"> </w:t>
      </w:r>
      <w:r>
        <w:rPr>
          <w:rFonts w:ascii="Arial" w:hAnsi="Arial"/>
          <w:sz w:val="18"/>
          <w:lang w:eastAsia="ja-JP"/>
        </w:rPr>
        <w:t xml:space="preserve">This contribution originates from calculating the Total Radiated Power based on EIRP measurements in the NF. </w:t>
      </w:r>
      <w:r w:rsidRPr="00556BF4">
        <w:rPr>
          <w:rFonts w:ascii="Arial" w:hAnsi="Arial"/>
          <w:sz w:val="18"/>
          <w:lang w:eastAsia="ja-JP"/>
        </w:rPr>
        <w:t>This uncertainty is assumed to have a Gaussian distribution</w:t>
      </w:r>
      <w:r>
        <w:rPr>
          <w:rFonts w:ascii="Arial" w:hAnsi="Arial"/>
          <w:sz w:val="18"/>
          <w:lang w:eastAsia="ja-JP"/>
        </w:rPr>
        <w:t>.</w:t>
      </w:r>
      <w:r w:rsidR="005528DC">
        <w:rPr>
          <w:rFonts w:ascii="Arial" w:hAnsi="Arial"/>
          <w:sz w:val="18"/>
          <w:lang w:eastAsia="ja-JP"/>
        </w:rPr>
        <w:t xml:space="preserve"> This MU element is applicable to the CFFDNF methodology.</w:t>
      </w:r>
    </w:p>
    <w:p w14:paraId="7CF6A68C" w14:textId="082BBACD" w:rsidR="003E1F01" w:rsidRDefault="003E1F01" w:rsidP="00CC6853">
      <w:pPr>
        <w:rPr>
          <w:rFonts w:ascii="Arial" w:hAnsi="Arial"/>
          <w:sz w:val="18"/>
          <w:lang w:eastAsia="ja-JP"/>
        </w:rPr>
      </w:pPr>
      <w:r w:rsidRPr="00B504AA">
        <w:rPr>
          <w:rFonts w:ascii="Arial" w:hAnsi="Arial"/>
          <w:b/>
          <w:bCs/>
          <w:sz w:val="18"/>
          <w:lang w:eastAsia="ja-JP"/>
        </w:rPr>
        <w:t>Additional background:</w:t>
      </w:r>
      <w:r>
        <w:rPr>
          <w:rFonts w:ascii="Arial" w:hAnsi="Arial"/>
          <w:b/>
          <w:bCs/>
          <w:sz w:val="18"/>
          <w:lang w:eastAsia="ja-JP"/>
        </w:rPr>
        <w:t xml:space="preserve"> </w:t>
      </w:r>
      <w:r w:rsidRPr="003E1F01">
        <w:rPr>
          <w:rFonts w:ascii="Arial" w:hAnsi="Arial"/>
          <w:sz w:val="18"/>
          <w:lang w:eastAsia="ja-JP"/>
        </w:rPr>
        <w:t>T</w:t>
      </w:r>
      <w:r>
        <w:rPr>
          <w:rFonts w:ascii="Arial" w:hAnsi="Arial"/>
          <w:sz w:val="18"/>
          <w:lang w:eastAsia="ja-JP"/>
        </w:rPr>
        <w:t xml:space="preserve">his MU element was analysed in Clause </w:t>
      </w:r>
      <w:r w:rsidRPr="003E1F01">
        <w:rPr>
          <w:rFonts w:ascii="Arial" w:hAnsi="Arial"/>
          <w:sz w:val="18"/>
          <w:lang w:eastAsia="ja-JP"/>
        </w:rPr>
        <w:t>5.1.4.4</w:t>
      </w:r>
      <w:r>
        <w:rPr>
          <w:rFonts w:ascii="Arial" w:hAnsi="Arial"/>
          <w:sz w:val="18"/>
          <w:lang w:eastAsia="ja-JP"/>
        </w:rPr>
        <w:t>.</w:t>
      </w:r>
    </w:p>
    <w:p w14:paraId="2FC229CE" w14:textId="10A9F51C" w:rsidR="001B670C" w:rsidRDefault="001B670C" w:rsidP="003E1F01">
      <w:pPr>
        <w:pStyle w:val="Heading5"/>
        <w:rPr>
          <w:lang w:eastAsia="ja-JP"/>
        </w:rPr>
      </w:pPr>
      <w:r w:rsidRPr="00165F01">
        <w:rPr>
          <w:lang w:eastAsia="ja-JP"/>
        </w:rPr>
        <w:t>Near-field interaction between probe antenna and DUT antenna</w:t>
      </w:r>
    </w:p>
    <w:p w14:paraId="334A5255" w14:textId="2C4A740F" w:rsidR="002D0206" w:rsidRDefault="003E1F01" w:rsidP="002D0206">
      <w:pPr>
        <w:rPr>
          <w:rFonts w:ascii="Arial" w:hAnsi="Arial"/>
          <w:sz w:val="18"/>
          <w:lang w:eastAsia="ja-JP"/>
        </w:rPr>
      </w:pPr>
      <w:r w:rsidRPr="003E1F01">
        <w:rPr>
          <w:rFonts w:ascii="Arial" w:hAnsi="Arial"/>
          <w:b/>
          <w:bCs/>
          <w:sz w:val="18"/>
          <w:lang w:eastAsia="ja-JP"/>
        </w:rPr>
        <w:t xml:space="preserve">Description: </w:t>
      </w:r>
      <w:r w:rsidR="00877A24" w:rsidRPr="00877A24">
        <w:rPr>
          <w:rFonts w:ascii="Arial" w:hAnsi="Arial"/>
          <w:sz w:val="18"/>
          <w:lang w:eastAsia="ja-JP"/>
        </w:rPr>
        <w:t xml:space="preserve">This uncertainty term is related to </w:t>
      </w:r>
      <w:r w:rsidR="00CB75F1">
        <w:rPr>
          <w:rFonts w:ascii="Arial" w:hAnsi="Arial"/>
          <w:sz w:val="18"/>
          <w:lang w:eastAsia="ja-JP"/>
        </w:rPr>
        <w:t>the coupling between the UE antenna and the measurement antenna in the near field at different distances</w:t>
      </w:r>
      <w:r w:rsidR="00877A24" w:rsidRPr="00877A24">
        <w:rPr>
          <w:rFonts w:ascii="Arial" w:hAnsi="Arial"/>
          <w:sz w:val="18"/>
          <w:lang w:eastAsia="ja-JP"/>
        </w:rPr>
        <w:t xml:space="preserve">. </w:t>
      </w:r>
      <w:r w:rsidR="000E3BFC" w:rsidRPr="00877A24">
        <w:rPr>
          <w:rFonts w:ascii="Arial" w:hAnsi="Arial"/>
          <w:sz w:val="18"/>
          <w:lang w:eastAsia="ja-JP"/>
        </w:rPr>
        <w:t xml:space="preserve">This uncertainty can be determined by multiple measurements of the </w:t>
      </w:r>
      <w:r w:rsidR="000E3BFC">
        <w:rPr>
          <w:rFonts w:ascii="Arial" w:hAnsi="Arial"/>
          <w:sz w:val="18"/>
          <w:lang w:eastAsia="ja-JP"/>
        </w:rPr>
        <w:t>DUT</w:t>
      </w:r>
      <w:r w:rsidR="000E3BFC" w:rsidRPr="00877A24">
        <w:rPr>
          <w:rFonts w:ascii="Arial" w:hAnsi="Arial"/>
          <w:sz w:val="18"/>
          <w:lang w:eastAsia="ja-JP"/>
        </w:rPr>
        <w:t xml:space="preserve"> when at different distance from the probe. This uncertainty is assumed to have a Gaussian </w:t>
      </w:r>
      <w:r w:rsidR="000E3BFC" w:rsidRPr="00556BF4">
        <w:rPr>
          <w:rFonts w:ascii="Arial" w:hAnsi="Arial"/>
          <w:sz w:val="18"/>
          <w:lang w:eastAsia="ja-JP"/>
        </w:rPr>
        <w:t>distribution</w:t>
      </w:r>
      <w:r w:rsidR="000E3BFC">
        <w:rPr>
          <w:rFonts w:ascii="Arial" w:hAnsi="Arial"/>
          <w:sz w:val="18"/>
          <w:lang w:eastAsia="ja-JP"/>
        </w:rPr>
        <w:t>.</w:t>
      </w:r>
      <w:r w:rsidR="002D0206">
        <w:rPr>
          <w:rFonts w:ascii="Arial" w:hAnsi="Arial"/>
          <w:sz w:val="18"/>
          <w:lang w:eastAsia="ja-JP"/>
        </w:rPr>
        <w:t xml:space="preserve"> This MU element is applicable to the CFFDNF&amp;CFFNF methodologies.</w:t>
      </w:r>
    </w:p>
    <w:p w14:paraId="2F105EBF" w14:textId="71BF2186" w:rsidR="000E3BFC" w:rsidRDefault="000E3BFC" w:rsidP="000E3BFC">
      <w:pPr>
        <w:rPr>
          <w:rFonts w:ascii="Arial" w:hAnsi="Arial"/>
          <w:sz w:val="18"/>
          <w:lang w:eastAsia="ja-JP"/>
        </w:rPr>
      </w:pPr>
      <w:r w:rsidRPr="00A93711">
        <w:rPr>
          <w:rFonts w:ascii="Arial" w:hAnsi="Arial"/>
          <w:b/>
          <w:bCs/>
          <w:sz w:val="18"/>
          <w:lang w:eastAsia="ja-JP"/>
        </w:rPr>
        <w:t>Additional background:</w:t>
      </w:r>
      <w:r>
        <w:rPr>
          <w:rFonts w:ascii="Arial" w:hAnsi="Arial"/>
          <w:sz w:val="18"/>
          <w:lang w:eastAsia="ja-JP"/>
        </w:rPr>
        <w:t xml:space="preserve"> This MU element is similar to the ‘</w:t>
      </w:r>
      <w:r w:rsidRPr="00556BF4">
        <w:rPr>
          <w:rFonts w:ascii="Arial" w:hAnsi="Arial"/>
          <w:sz w:val="18"/>
          <w:lang w:eastAsia="ja-JP"/>
        </w:rPr>
        <w:t>A3-1</w:t>
      </w:r>
      <w:r>
        <w:rPr>
          <w:rFonts w:ascii="Arial" w:hAnsi="Arial"/>
          <w:sz w:val="18"/>
          <w:lang w:eastAsia="ja-JP"/>
        </w:rPr>
        <w:t>5</w:t>
      </w:r>
      <w:r w:rsidRPr="00556BF4">
        <w:rPr>
          <w:rFonts w:ascii="Arial" w:hAnsi="Arial"/>
          <w:sz w:val="18"/>
          <w:lang w:eastAsia="ja-JP"/>
        </w:rPr>
        <w:t xml:space="preserve"> </w:t>
      </w:r>
      <w:r>
        <w:rPr>
          <w:rFonts w:ascii="Arial" w:hAnsi="Arial"/>
          <w:sz w:val="18"/>
          <w:lang w:eastAsia="ja-JP"/>
        </w:rPr>
        <w:t xml:space="preserve">Multiple Reflections’ </w:t>
      </w:r>
      <w:r w:rsidR="00CF43C9">
        <w:rPr>
          <w:rFonts w:ascii="Arial" w:hAnsi="Arial"/>
          <w:sz w:val="18"/>
          <w:lang w:eastAsia="ja-JP"/>
        </w:rPr>
        <w:t xml:space="preserve">MU element </w:t>
      </w:r>
      <w:r>
        <w:rPr>
          <w:rFonts w:ascii="Arial" w:hAnsi="Arial"/>
          <w:sz w:val="18"/>
          <w:lang w:eastAsia="ja-JP"/>
        </w:rPr>
        <w:t xml:space="preserve">of the Near Field Test Range in </w:t>
      </w:r>
      <w:r>
        <w:rPr>
          <w:rFonts w:ascii="Arial" w:hAnsi="Arial"/>
          <w:sz w:val="18"/>
          <w:lang w:eastAsia="ja-JP"/>
        </w:rPr>
        <w:fldChar w:fldCharType="begin"/>
      </w:r>
      <w:r>
        <w:rPr>
          <w:rFonts w:ascii="Arial" w:hAnsi="Arial"/>
          <w:sz w:val="18"/>
          <w:lang w:eastAsia="ja-JP"/>
        </w:rPr>
        <w:instrText xml:space="preserve"> REF _Ref85551743 \r \h </w:instrText>
      </w:r>
      <w:r>
        <w:rPr>
          <w:rFonts w:ascii="Arial" w:hAnsi="Arial"/>
          <w:sz w:val="18"/>
          <w:lang w:eastAsia="ja-JP"/>
        </w:rPr>
      </w:r>
      <w:r>
        <w:rPr>
          <w:rFonts w:ascii="Arial" w:hAnsi="Arial"/>
          <w:sz w:val="18"/>
          <w:lang w:eastAsia="ja-JP"/>
        </w:rPr>
        <w:fldChar w:fldCharType="separate"/>
      </w:r>
      <w:r>
        <w:rPr>
          <w:rFonts w:ascii="Arial" w:hAnsi="Arial"/>
          <w:sz w:val="18"/>
          <w:lang w:eastAsia="ja-JP"/>
        </w:rPr>
        <w:t>[2]</w:t>
      </w:r>
      <w:r>
        <w:rPr>
          <w:rFonts w:ascii="Arial" w:hAnsi="Arial"/>
          <w:sz w:val="18"/>
          <w:lang w:eastAsia="ja-JP"/>
        </w:rPr>
        <w:fldChar w:fldCharType="end"/>
      </w:r>
      <w:r>
        <w:rPr>
          <w:rFonts w:ascii="Arial" w:hAnsi="Arial"/>
          <w:sz w:val="18"/>
          <w:lang w:eastAsia="ja-JP"/>
        </w:rPr>
        <w:t xml:space="preserve"> and can be assumed to be 0 but needs to be evaluated for each system separately.</w:t>
      </w:r>
    </w:p>
    <w:p w14:paraId="54FE144F" w14:textId="08000585" w:rsidR="001B670C" w:rsidRDefault="001B670C" w:rsidP="000E3BFC">
      <w:pPr>
        <w:pStyle w:val="Heading5"/>
        <w:rPr>
          <w:lang w:eastAsia="ja-JP"/>
        </w:rPr>
      </w:pPr>
      <w:r w:rsidRPr="00165F01">
        <w:rPr>
          <w:lang w:eastAsia="ja-JP"/>
        </w:rPr>
        <w:t>Influence of power measurement uncertainty</w:t>
      </w:r>
    </w:p>
    <w:p w14:paraId="65097C3C" w14:textId="2686BEA3" w:rsidR="002D0206" w:rsidRDefault="00A93711" w:rsidP="002D0206">
      <w:pPr>
        <w:rPr>
          <w:rFonts w:ascii="Arial" w:hAnsi="Arial"/>
          <w:sz w:val="18"/>
          <w:lang w:eastAsia="ja-JP"/>
        </w:rPr>
      </w:pPr>
      <w:r w:rsidRPr="003E1F01">
        <w:rPr>
          <w:rFonts w:ascii="Arial" w:hAnsi="Arial"/>
          <w:b/>
          <w:bCs/>
          <w:sz w:val="18"/>
          <w:lang w:eastAsia="ja-JP"/>
        </w:rPr>
        <w:t>Description</w:t>
      </w:r>
      <w:r>
        <w:rPr>
          <w:rFonts w:ascii="Arial" w:hAnsi="Arial"/>
          <w:b/>
          <w:bCs/>
          <w:sz w:val="18"/>
          <w:lang w:eastAsia="ja-JP"/>
        </w:rPr>
        <w:t xml:space="preserve">: </w:t>
      </w:r>
      <w:r w:rsidR="002D0206">
        <w:rPr>
          <w:rFonts w:ascii="Arial" w:hAnsi="Arial"/>
          <w:sz w:val="18"/>
          <w:lang w:eastAsia="ja-JP"/>
        </w:rPr>
        <w:t xml:space="preserve">This contribution originates from relative power measurement uncertainties at different radii when applied to the asymptotic expansion transformation. </w:t>
      </w:r>
      <w:r w:rsidR="002D0206" w:rsidRPr="00877A24">
        <w:rPr>
          <w:rFonts w:ascii="Arial" w:hAnsi="Arial"/>
          <w:sz w:val="18"/>
          <w:lang w:eastAsia="ja-JP"/>
        </w:rPr>
        <w:t xml:space="preserve">This uncertainty is assumed to have a Gaussian </w:t>
      </w:r>
      <w:r w:rsidR="002D0206" w:rsidRPr="00556BF4">
        <w:rPr>
          <w:rFonts w:ascii="Arial" w:hAnsi="Arial"/>
          <w:sz w:val="18"/>
          <w:lang w:eastAsia="ja-JP"/>
        </w:rPr>
        <w:t>distribution</w:t>
      </w:r>
      <w:r w:rsidR="002D0206">
        <w:rPr>
          <w:rFonts w:ascii="Arial" w:hAnsi="Arial"/>
          <w:sz w:val="18"/>
          <w:lang w:eastAsia="ja-JP"/>
        </w:rPr>
        <w:t xml:space="preserve">. This MU element is applicable to the CFFNF methodology. </w:t>
      </w:r>
    </w:p>
    <w:p w14:paraId="4609612A" w14:textId="480C3429" w:rsidR="002D0206" w:rsidRDefault="002D0206" w:rsidP="002D0206">
      <w:pPr>
        <w:rPr>
          <w:rFonts w:ascii="Arial" w:hAnsi="Arial"/>
          <w:sz w:val="18"/>
          <w:lang w:eastAsia="ja-JP"/>
        </w:rPr>
      </w:pPr>
      <w:r w:rsidRPr="00A93711">
        <w:rPr>
          <w:rFonts w:ascii="Arial" w:hAnsi="Arial"/>
          <w:b/>
          <w:bCs/>
          <w:sz w:val="18"/>
          <w:lang w:eastAsia="ja-JP"/>
        </w:rPr>
        <w:t>Additional background:</w:t>
      </w:r>
      <w:r>
        <w:rPr>
          <w:rFonts w:ascii="Arial" w:hAnsi="Arial"/>
          <w:sz w:val="18"/>
          <w:lang w:eastAsia="ja-JP"/>
        </w:rPr>
        <w:t xml:space="preserve"> This MU element was analysed in Clause </w:t>
      </w:r>
      <w:r w:rsidRPr="003E1F01">
        <w:rPr>
          <w:rFonts w:ascii="Arial" w:hAnsi="Arial"/>
          <w:sz w:val="18"/>
          <w:lang w:eastAsia="ja-JP"/>
        </w:rPr>
        <w:t>5.1.4.</w:t>
      </w:r>
      <w:r>
        <w:rPr>
          <w:rFonts w:ascii="Arial" w:hAnsi="Arial"/>
          <w:sz w:val="18"/>
          <w:lang w:eastAsia="ja-JP"/>
        </w:rPr>
        <w:t>7.</w:t>
      </w:r>
    </w:p>
    <w:p w14:paraId="75D59FAA" w14:textId="69B3E7E0" w:rsidR="008B6883" w:rsidRPr="008B6883" w:rsidRDefault="008B6883" w:rsidP="008B6883">
      <w:pPr>
        <w:pStyle w:val="Caption"/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eastAsia="ja-JP"/>
        </w:rPr>
      </w:pPr>
      <w:r w:rsidRPr="008B6883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Proposal </w:t>
      </w:r>
      <w:r w:rsidRPr="008B6883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8B6883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instrText xml:space="preserve"> SEQ Proposal \* ARABIC </w:instrText>
      </w:r>
      <w:r w:rsidRPr="008B6883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Pr="008B6883">
        <w:rPr>
          <w:rFonts w:ascii="Arial" w:hAnsi="Arial" w:cs="Arial"/>
          <w:b/>
          <w:bCs/>
          <w:i w:val="0"/>
          <w:iCs w:val="0"/>
          <w:noProof/>
          <w:color w:val="auto"/>
          <w:sz w:val="20"/>
          <w:szCs w:val="20"/>
        </w:rPr>
        <w:t>1</w:t>
      </w:r>
      <w:r w:rsidRPr="008B6883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end"/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: Adopt the </w:t>
      </w:r>
      <w:r w:rsidR="00094A9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above </w:t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MU descriptions</w:t>
      </w:r>
      <w:r w:rsidR="00094A9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 in </w:t>
      </w:r>
      <w:r w:rsidR="00094A9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begin"/>
      </w:r>
      <w:r w:rsidR="00094A9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instrText xml:space="preserve"> REF _Ref85549385 \n \h </w:instrText>
      </w:r>
      <w:r w:rsidR="00094A9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</w:r>
      <w:r w:rsidR="00094A9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separate"/>
      </w:r>
      <w:r w:rsidR="00094A9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[1]</w:t>
      </w:r>
      <w:r w:rsidR="00094A9F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end"/>
      </w:r>
    </w:p>
    <w:p w14:paraId="318FDFA2" w14:textId="77777777" w:rsidR="008B6883" w:rsidRDefault="008B6883">
      <w:pPr>
        <w:spacing w:after="0"/>
        <w:rPr>
          <w:rFonts w:ascii="Arial" w:hAnsi="Arial"/>
          <w:sz w:val="36"/>
        </w:rPr>
      </w:pPr>
      <w:r>
        <w:br w:type="page"/>
      </w:r>
    </w:p>
    <w:p w14:paraId="2C7AF57E" w14:textId="76AEF8E8" w:rsidR="00A31772" w:rsidRDefault="00A31772" w:rsidP="00A31772">
      <w:pPr>
        <w:pStyle w:val="Heading1"/>
        <w:ind w:left="567" w:hanging="567"/>
      </w:pPr>
      <w:r>
        <w:lastRenderedPageBreak/>
        <w:t>MU</w:t>
      </w:r>
      <w:r w:rsidRPr="003E7612">
        <w:t xml:space="preserve"> </w:t>
      </w:r>
      <w:r>
        <w:t>Assessment</w:t>
      </w:r>
      <w:r w:rsidR="004877D0">
        <w:t xml:space="preserve"> for CFFNF</w:t>
      </w:r>
    </w:p>
    <w:p w14:paraId="0428B460" w14:textId="1C58F25B" w:rsidR="00A31772" w:rsidRDefault="00A31772" w:rsidP="00A31772">
      <w:r>
        <w:t xml:space="preserve">The </w:t>
      </w:r>
      <w:r w:rsidR="00A2771E">
        <w:t>following MU assessments are proposed for CFFNF to be captured in</w:t>
      </w:r>
      <w:r>
        <w:t xml:space="preserve"> </w:t>
      </w:r>
      <w:r>
        <w:fldChar w:fldCharType="begin"/>
      </w:r>
      <w:r>
        <w:instrText xml:space="preserve"> REF _Ref85549385 \r \h </w:instrText>
      </w:r>
      <w:r>
        <w:fldChar w:fldCharType="separate"/>
      </w:r>
      <w:r>
        <w:t>[1]</w:t>
      </w:r>
      <w:r>
        <w:fldChar w:fldCharType="end"/>
      </w:r>
      <w:r>
        <w:t xml:space="preserve">, i.e., </w:t>
      </w:r>
    </w:p>
    <w:p w14:paraId="5E62964B" w14:textId="0280CCFC" w:rsidR="00A2771E" w:rsidRDefault="00A2771E" w:rsidP="00A2771E">
      <w:pPr>
        <w:pStyle w:val="TH"/>
      </w:pPr>
      <w:r w:rsidRPr="00DE0EE5">
        <w:t>Table B.1.1.</w:t>
      </w:r>
      <w:r>
        <w:t>3</w:t>
      </w:r>
      <w:r w:rsidRPr="00DE0EE5">
        <w:t>-1: Uncertainty contributions for CFFNF system</w:t>
      </w:r>
      <w:r>
        <w:t xml:space="preserve"> for PC3 UEs</w:t>
      </w:r>
      <w:r w:rsidR="00C003D8">
        <w:t xml:space="preserve"> utilizing the black-box approach</w:t>
      </w:r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9"/>
        <w:gridCol w:w="6010"/>
        <w:gridCol w:w="1494"/>
        <w:gridCol w:w="1492"/>
      </w:tblGrid>
      <w:tr w:rsidR="00A2771E" w14:paraId="64DD0EA2" w14:textId="3D60A615" w:rsidTr="00A2771E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2CB04A" w14:textId="77777777" w:rsidR="00A2771E" w:rsidRDefault="00A2771E" w:rsidP="00C003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UID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73AFB8" w14:textId="77777777" w:rsidR="00A2771E" w:rsidRDefault="00A2771E" w:rsidP="00C003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 of uncertainty contribution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28FF75" w14:textId="706376E4" w:rsidR="00A2771E" w:rsidRDefault="00A2771E" w:rsidP="00C003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Uncertainty Value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058DB" w14:textId="68247A68" w:rsidR="00A2771E" w:rsidRDefault="00C003D8" w:rsidP="00C003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Details in Clause</w:t>
            </w:r>
          </w:p>
        </w:tc>
      </w:tr>
      <w:tr w:rsidR="00A2771E" w14:paraId="53130169" w14:textId="40FC1DC4" w:rsidTr="00A2771E">
        <w:trPr>
          <w:cantSplit/>
          <w:tblHeader/>
          <w:jc w:val="center"/>
        </w:trPr>
        <w:tc>
          <w:tcPr>
            <w:tcW w:w="422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87429C" w14:textId="77777777" w:rsidR="00A2771E" w:rsidRDefault="00A2771E" w:rsidP="00C003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 stage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EB5C2" w14:textId="77777777" w:rsidR="00A2771E" w:rsidRDefault="00A2771E" w:rsidP="00C003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A2771E" w14:paraId="1E8520FF" w14:textId="633D3C8F" w:rsidTr="00A2771E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9EF77" w14:textId="77777777" w:rsidR="00A2771E" w:rsidRDefault="00A2771E" w:rsidP="00C003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D4654C" w14:textId="77777777" w:rsidR="00A2771E" w:rsidRDefault="00A2771E" w:rsidP="00C003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DUT antenna location</w:t>
            </w:r>
            <w:r>
              <w:rPr>
                <w:rFonts w:ascii="Arial" w:hAnsi="Arial"/>
                <w:sz w:val="18"/>
                <w:lang w:eastAsia="ja-JP"/>
              </w:rPr>
              <w:t xml:space="preserve"> e</w:t>
            </w:r>
            <w:r w:rsidRPr="00594D73">
              <w:rPr>
                <w:rFonts w:ascii="Arial" w:hAnsi="Arial"/>
                <w:sz w:val="18"/>
                <w:lang w:eastAsia="ja-JP"/>
              </w:rPr>
              <w:t>stimation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3EEFE0" w14:textId="7280BF1D" w:rsidR="00A2771E" w:rsidRDefault="00720FA5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C003D8">
              <w:rPr>
                <w:rFonts w:ascii="Arial" w:hAnsi="Arial"/>
                <w:sz w:val="18"/>
              </w:rPr>
              <w:t xml:space="preserve"> (Note 1</w:t>
            </w:r>
            <w:r w:rsidR="00E82188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92E2A" w14:textId="5030BA77" w:rsidR="00A2771E" w:rsidRDefault="00A2771E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771E" w14:paraId="187F0091" w14:textId="7A7CB5FE" w:rsidTr="00A2771E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F8816" w14:textId="77777777" w:rsidR="00A2771E" w:rsidRDefault="00A2771E" w:rsidP="00C003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24AFB3" w14:textId="77777777" w:rsidR="00A2771E" w:rsidRDefault="00A2771E" w:rsidP="00C003D8">
            <w:pPr>
              <w:keepNext/>
              <w:keepLines/>
              <w:spacing w:after="0"/>
              <w:rPr>
                <w:rFonts w:ascii="Arial" w:hAnsi="Arial"/>
                <w:sz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 w:rsidRPr="00594D73">
              <w:rPr>
                <w:rFonts w:ascii="Arial" w:hAnsi="Arial"/>
                <w:sz w:val="18"/>
                <w:lang w:eastAsia="ja-JP"/>
              </w:rPr>
              <w:t>robe antenna pattern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753BAB" w14:textId="7843FE60" w:rsidR="00A2771E" w:rsidRDefault="00E82188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EBE5F" w14:textId="77777777" w:rsidR="00A2771E" w:rsidRDefault="00A2771E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771E" w14:paraId="01547AC6" w14:textId="1338BF48" w:rsidTr="00A2771E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456E4D" w14:textId="77777777" w:rsidR="00A2771E" w:rsidRDefault="00A2771E" w:rsidP="00C003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A55F96" w14:textId="77777777" w:rsidR="00A2771E" w:rsidRDefault="00A2771E" w:rsidP="00C003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EIRP 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50A848" w14:textId="3F5321F1" w:rsidR="00A2771E" w:rsidRDefault="003F63F8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0.24</w:t>
            </w:r>
            <w:r w:rsidR="00C10C9A">
              <w:rPr>
                <w:rFonts w:ascii="Arial" w:hAnsi="Arial"/>
                <w:sz w:val="18"/>
              </w:rPr>
              <w:t xml:space="preserve"> (Note 2)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EE236" w14:textId="217673DA" w:rsidR="00A2771E" w:rsidRDefault="00E82188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5.1.4.6</w:t>
            </w:r>
            <w:r w:rsidR="00703353">
              <w:rPr>
                <w:rFonts w:ascii="Arial" w:hAnsi="Arial"/>
                <w:sz w:val="18"/>
              </w:rPr>
              <w:br/>
              <w:t xml:space="preserve">(Table </w:t>
            </w:r>
            <w:r w:rsidR="00703353" w:rsidRPr="00703353">
              <w:rPr>
                <w:rFonts w:ascii="Arial" w:hAnsi="Arial"/>
                <w:sz w:val="18"/>
              </w:rPr>
              <w:t>5.1.4.6-4</w:t>
            </w:r>
            <w:r w:rsidR="00703353">
              <w:rPr>
                <w:rFonts w:ascii="Arial" w:hAnsi="Arial"/>
                <w:sz w:val="18"/>
              </w:rPr>
              <w:t>)</w:t>
            </w:r>
          </w:p>
        </w:tc>
      </w:tr>
      <w:tr w:rsidR="00A2771E" w14:paraId="2DF8D59A" w14:textId="07BEDA1B" w:rsidTr="00A2771E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69C47" w14:textId="77777777" w:rsidR="00A2771E" w:rsidRPr="00165F01" w:rsidRDefault="00A2771E" w:rsidP="00C003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618ED" w14:textId="77777777" w:rsidR="00A2771E" w:rsidRPr="00165F01" w:rsidRDefault="00A2771E" w:rsidP="00C003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Near-field interaction between probe antenna and DUT antenna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705DD" w14:textId="5DC5C9BB" w:rsidR="00A2771E" w:rsidRPr="00165F01" w:rsidRDefault="00E82188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1E3DF" w14:textId="77777777" w:rsidR="00A2771E" w:rsidRPr="00165F01" w:rsidRDefault="00A2771E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2771E" w14:paraId="03524CAA" w14:textId="1646E5BC" w:rsidTr="00A2771E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73CBA" w14:textId="77777777" w:rsidR="00A2771E" w:rsidRPr="00165F01" w:rsidRDefault="00A2771E" w:rsidP="00C003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185DD" w14:textId="77777777" w:rsidR="00A2771E" w:rsidRPr="00165F01" w:rsidRDefault="00A2771E" w:rsidP="00C003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Influence of power measurement uncertainty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91E0B" w14:textId="123B3BB8" w:rsidR="00A2771E" w:rsidRPr="00165F01" w:rsidRDefault="007A4F9A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FFS (Note </w:t>
            </w:r>
            <w:r w:rsidR="00C10C9A">
              <w:rPr>
                <w:rFonts w:ascii="Arial" w:hAnsi="Arial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81352" w14:textId="350B54B7" w:rsidR="00A2771E" w:rsidRPr="00165F01" w:rsidRDefault="00E82188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2188">
              <w:rPr>
                <w:rFonts w:ascii="Arial" w:hAnsi="Arial"/>
                <w:sz w:val="18"/>
              </w:rPr>
              <w:t>5.1.4.7</w:t>
            </w:r>
          </w:p>
        </w:tc>
      </w:tr>
      <w:tr w:rsidR="00E82188" w14:paraId="42DA011C" w14:textId="77777777" w:rsidTr="00E82188">
        <w:trPr>
          <w:cantSplit/>
          <w:tblHeader/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1056D" w14:textId="0951AA7C" w:rsidR="00E82188" w:rsidRPr="00E82188" w:rsidRDefault="00E82188" w:rsidP="00C003D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82188">
              <w:rPr>
                <w:rFonts w:ascii="Arial" w:hAnsi="Arial"/>
                <w:b/>
                <w:bCs/>
                <w:sz w:val="18"/>
              </w:rPr>
              <w:t xml:space="preserve">Systematic </w:t>
            </w:r>
            <w:r>
              <w:rPr>
                <w:rFonts w:ascii="Arial" w:hAnsi="Arial"/>
                <w:b/>
                <w:bCs/>
                <w:sz w:val="18"/>
              </w:rPr>
              <w:t>Uncertainties</w:t>
            </w:r>
          </w:p>
        </w:tc>
      </w:tr>
      <w:tr w:rsidR="00E82188" w14:paraId="51A98BD8" w14:textId="77777777" w:rsidTr="00A2771E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8F6DA" w14:textId="27726490" w:rsidR="00E82188" w:rsidRPr="00165F01" w:rsidRDefault="00E82188" w:rsidP="00C003D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D4A6" w14:textId="1706B7F6" w:rsidR="00E82188" w:rsidRPr="00165F01" w:rsidRDefault="00E82188" w:rsidP="00C003D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EIRP 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BAC5" w14:textId="7349E0C1" w:rsidR="00E82188" w:rsidRPr="00165F01" w:rsidRDefault="003F63F8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0.09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E08EE" w14:textId="10EADCD4" w:rsidR="00E82188" w:rsidRPr="00165F01" w:rsidRDefault="00E82188" w:rsidP="00C003D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5.1.4.6</w:t>
            </w:r>
            <w:r w:rsidR="00703353">
              <w:rPr>
                <w:rFonts w:ascii="Arial" w:hAnsi="Arial"/>
                <w:sz w:val="18"/>
              </w:rPr>
              <w:br/>
              <w:t xml:space="preserve">(Table </w:t>
            </w:r>
            <w:r w:rsidR="00703353" w:rsidRPr="00703353">
              <w:rPr>
                <w:rFonts w:ascii="Arial" w:hAnsi="Arial"/>
                <w:sz w:val="18"/>
              </w:rPr>
              <w:t>5.1.4.6-4</w:t>
            </w:r>
            <w:r w:rsidR="00703353">
              <w:rPr>
                <w:rFonts w:ascii="Arial" w:hAnsi="Arial"/>
                <w:sz w:val="18"/>
              </w:rPr>
              <w:t>)</w:t>
            </w:r>
          </w:p>
        </w:tc>
      </w:tr>
      <w:tr w:rsidR="00C003D8" w14:paraId="7DC614C3" w14:textId="77777777" w:rsidTr="00C003D8">
        <w:trPr>
          <w:cantSplit/>
          <w:tblHeader/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CDDB7" w14:textId="5CCA8359" w:rsidR="00C003D8" w:rsidRDefault="00C003D8" w:rsidP="00C003D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Note: The range length for CFFNF with black-box approach is reported for radius 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3</w:t>
            </w:r>
            <w:r w:rsidRPr="00C003D8">
              <w:rPr>
                <w:sz w:val="18"/>
                <w:szCs w:val="18"/>
              </w:rPr>
              <w:t>&gt;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2</w:t>
            </w:r>
            <w:r w:rsidRPr="00C003D8">
              <w:rPr>
                <w:sz w:val="18"/>
                <w:szCs w:val="18"/>
              </w:rPr>
              <w:t>&gt;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1</w:t>
            </w:r>
            <w:r w:rsidRPr="00C003D8">
              <w:rPr>
                <w:sz w:val="18"/>
                <w:szCs w:val="18"/>
              </w:rPr>
              <w:t xml:space="preserve"> and 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3</w:t>
            </w:r>
            <w:r w:rsidRPr="00C003D8">
              <w:rPr>
                <w:sz w:val="18"/>
                <w:szCs w:val="18"/>
              </w:rPr>
              <w:t>=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2</w:t>
            </w:r>
            <w:r w:rsidRPr="00C003D8">
              <w:rPr>
                <w:sz w:val="18"/>
                <w:szCs w:val="18"/>
              </w:rPr>
              <w:t>+1 cm=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1</w:t>
            </w:r>
            <w:r w:rsidRPr="00C003D8">
              <w:rPr>
                <w:sz w:val="18"/>
                <w:szCs w:val="18"/>
              </w:rPr>
              <w:t>+2 cm</w:t>
            </w:r>
            <w:r w:rsidR="00E82188">
              <w:rPr>
                <w:sz w:val="18"/>
                <w:szCs w:val="18"/>
              </w:rPr>
              <w:t>=22</w:t>
            </w:r>
            <w:r w:rsidR="009B7275">
              <w:rPr>
                <w:sz w:val="18"/>
                <w:szCs w:val="18"/>
              </w:rPr>
              <w:t> </w:t>
            </w:r>
            <w:r w:rsidR="00E82188">
              <w:rPr>
                <w:sz w:val="18"/>
                <w:szCs w:val="18"/>
              </w:rPr>
              <w:t>cm</w:t>
            </w:r>
            <w:r>
              <w:rPr>
                <w:sz w:val="18"/>
                <w:szCs w:val="18"/>
              </w:rPr>
              <w:t xml:space="preserve">. </w:t>
            </w:r>
          </w:p>
          <w:p w14:paraId="71ECFBAF" w14:textId="3604AD4D" w:rsidR="00C003D8" w:rsidRDefault="00E82188" w:rsidP="00F47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Note 1: Black-box does not require the declaration of the antenna offset </w:t>
            </w:r>
          </w:p>
          <w:p w14:paraId="6C7931B9" w14:textId="34D81CBE" w:rsidR="00C10C9A" w:rsidRDefault="00C10C9A" w:rsidP="00F47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</w:rPr>
              <w:t>Note 2: Probe antenna pattern must be compensated.</w:t>
            </w:r>
          </w:p>
          <w:p w14:paraId="089957B3" w14:textId="020C8987" w:rsidR="007A4F9A" w:rsidRPr="00165F01" w:rsidRDefault="007A4F9A" w:rsidP="00F4783A">
            <w:pPr>
              <w:pStyle w:val="Default"/>
              <w:rPr>
                <w:sz w:val="18"/>
              </w:rPr>
            </w:pPr>
            <w:r>
              <w:rPr>
                <w:sz w:val="18"/>
                <w:szCs w:val="18"/>
              </w:rPr>
              <w:t xml:space="preserve">Note </w:t>
            </w:r>
            <w:r w:rsidR="00C10C9A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: MU can be finalized in RAN5 based on the analysis framework in Clause 5.1.4.7.</w:t>
            </w:r>
          </w:p>
        </w:tc>
      </w:tr>
    </w:tbl>
    <w:p w14:paraId="17332440" w14:textId="390C2540" w:rsidR="00A31772" w:rsidRDefault="00A31772" w:rsidP="002D0206">
      <w:pPr>
        <w:rPr>
          <w:rFonts w:ascii="Arial" w:hAnsi="Arial"/>
          <w:sz w:val="18"/>
          <w:lang w:eastAsia="ja-JP"/>
        </w:rPr>
      </w:pPr>
    </w:p>
    <w:p w14:paraId="314F84ED" w14:textId="5196331B" w:rsidR="00304652" w:rsidRDefault="00304652" w:rsidP="00304652">
      <w:pPr>
        <w:pStyle w:val="TH"/>
      </w:pPr>
      <w:r w:rsidRPr="00DE0EE5">
        <w:t>Table B.1.1.</w:t>
      </w:r>
      <w:r>
        <w:t>3</w:t>
      </w:r>
      <w:r w:rsidRPr="00DE0EE5">
        <w:t>-</w:t>
      </w:r>
      <w:r>
        <w:t>2</w:t>
      </w:r>
      <w:r w:rsidRPr="00DE0EE5">
        <w:t>: Uncertainty contributions for CFFNF system</w:t>
      </w:r>
      <w:r>
        <w:t xml:space="preserve"> for PC1 UEs utilizing the black-box approach</w:t>
      </w:r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9"/>
        <w:gridCol w:w="6010"/>
        <w:gridCol w:w="1494"/>
        <w:gridCol w:w="1492"/>
      </w:tblGrid>
      <w:tr w:rsidR="00304652" w14:paraId="2023F810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B48DF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UID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176583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 of uncertainty contribution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E058A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Uncertainty Value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76CC2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Details in Clause</w:t>
            </w:r>
          </w:p>
        </w:tc>
      </w:tr>
      <w:tr w:rsidR="00304652" w14:paraId="712A8A99" w14:textId="77777777" w:rsidTr="003F63F8">
        <w:trPr>
          <w:cantSplit/>
          <w:tblHeader/>
          <w:jc w:val="center"/>
        </w:trPr>
        <w:tc>
          <w:tcPr>
            <w:tcW w:w="422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F05063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 stage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89FE3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304652" w14:paraId="338FC8C5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140632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E7453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DUT antenna location</w:t>
            </w:r>
            <w:r>
              <w:rPr>
                <w:rFonts w:ascii="Arial" w:hAnsi="Arial"/>
                <w:sz w:val="18"/>
                <w:lang w:eastAsia="ja-JP"/>
              </w:rPr>
              <w:t xml:space="preserve"> e</w:t>
            </w:r>
            <w:r w:rsidRPr="00594D73">
              <w:rPr>
                <w:rFonts w:ascii="Arial" w:hAnsi="Arial"/>
                <w:sz w:val="18"/>
                <w:lang w:eastAsia="ja-JP"/>
              </w:rPr>
              <w:t>stimation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1448F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0 (Note 1)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FE277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04652" w14:paraId="4BC5470B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1609BB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800E72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 w:rsidRPr="00594D73">
              <w:rPr>
                <w:rFonts w:ascii="Arial" w:hAnsi="Arial"/>
                <w:sz w:val="18"/>
                <w:lang w:eastAsia="ja-JP"/>
              </w:rPr>
              <w:t>robe antenna pattern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B6F824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A56EB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04652" w14:paraId="225B7532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34A62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898631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EIRP 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DD18D" w14:textId="744053E1" w:rsidR="00304652" w:rsidRDefault="003F63F8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0.53</w:t>
            </w:r>
            <w:r w:rsidR="00C10C9A">
              <w:rPr>
                <w:rFonts w:ascii="Arial" w:hAnsi="Arial"/>
                <w:sz w:val="18"/>
              </w:rPr>
              <w:t xml:space="preserve"> (Note 2)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D0091" w14:textId="67626AFE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5.1.4.6</w:t>
            </w:r>
            <w:r w:rsidR="00703353">
              <w:rPr>
                <w:rFonts w:ascii="Arial" w:hAnsi="Arial"/>
                <w:sz w:val="18"/>
              </w:rPr>
              <w:br/>
              <w:t xml:space="preserve">(Table </w:t>
            </w:r>
            <w:r w:rsidR="00703353" w:rsidRPr="00703353">
              <w:rPr>
                <w:rFonts w:ascii="Arial" w:hAnsi="Arial"/>
                <w:sz w:val="18"/>
              </w:rPr>
              <w:t>5.1.4.6-4</w:t>
            </w:r>
            <w:r w:rsidR="00703353">
              <w:rPr>
                <w:rFonts w:ascii="Arial" w:hAnsi="Arial"/>
                <w:sz w:val="18"/>
              </w:rPr>
              <w:t>)</w:t>
            </w:r>
          </w:p>
        </w:tc>
      </w:tr>
      <w:tr w:rsidR="00304652" w14:paraId="2BF42451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BD3AF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4B638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Near-field interaction between probe antenna and DUT antenna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F4D6C" w14:textId="77777777" w:rsidR="00304652" w:rsidRPr="00165F01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A0239" w14:textId="77777777" w:rsidR="00304652" w:rsidRPr="00165F01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04652" w14:paraId="6AB52C68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20893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FBE60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Influence of power measurement uncertainty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753F3" w14:textId="1F89A7A5" w:rsidR="00304652" w:rsidRPr="00165F01" w:rsidRDefault="007A4F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FFS (Note </w:t>
            </w:r>
            <w:r w:rsidR="00C10C9A">
              <w:rPr>
                <w:rFonts w:ascii="Arial" w:hAnsi="Arial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C5A68" w14:textId="77777777" w:rsidR="00304652" w:rsidRPr="00165F01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2188">
              <w:rPr>
                <w:rFonts w:ascii="Arial" w:hAnsi="Arial"/>
                <w:sz w:val="18"/>
              </w:rPr>
              <w:t>5.1.4.7</w:t>
            </w:r>
          </w:p>
        </w:tc>
      </w:tr>
      <w:tr w:rsidR="00304652" w14:paraId="101DC5D8" w14:textId="77777777" w:rsidTr="003F63F8">
        <w:trPr>
          <w:cantSplit/>
          <w:tblHeader/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58FE3" w14:textId="77777777" w:rsidR="00304652" w:rsidRPr="00E82188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82188">
              <w:rPr>
                <w:rFonts w:ascii="Arial" w:hAnsi="Arial"/>
                <w:b/>
                <w:bCs/>
                <w:sz w:val="18"/>
              </w:rPr>
              <w:t xml:space="preserve">Systematic </w:t>
            </w:r>
            <w:r>
              <w:rPr>
                <w:rFonts w:ascii="Arial" w:hAnsi="Arial"/>
                <w:b/>
                <w:bCs/>
                <w:sz w:val="18"/>
              </w:rPr>
              <w:t>Uncertainties</w:t>
            </w:r>
          </w:p>
        </w:tc>
      </w:tr>
      <w:tr w:rsidR="00304652" w14:paraId="7A920587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BA2CB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12FD8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EIRP 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5531A" w14:textId="62DEE409" w:rsidR="00304652" w:rsidRPr="00165F01" w:rsidRDefault="003F63F8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0.16</w:t>
            </w:r>
            <w:r w:rsidR="00C10C9A">
              <w:rPr>
                <w:rFonts w:ascii="Arial" w:hAnsi="Arial"/>
                <w:sz w:val="18"/>
              </w:rPr>
              <w:t xml:space="preserve"> (Note 2)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1D9EB" w14:textId="77DE8EAB" w:rsidR="00304652" w:rsidRPr="00165F01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5.1.4.6</w:t>
            </w:r>
            <w:r w:rsidR="00703353">
              <w:rPr>
                <w:rFonts w:ascii="Arial" w:hAnsi="Arial"/>
                <w:sz w:val="18"/>
              </w:rPr>
              <w:br/>
              <w:t xml:space="preserve">(Table </w:t>
            </w:r>
            <w:r w:rsidR="00703353" w:rsidRPr="00703353">
              <w:rPr>
                <w:rFonts w:ascii="Arial" w:hAnsi="Arial"/>
                <w:sz w:val="18"/>
              </w:rPr>
              <w:t>5.1.4.6-4</w:t>
            </w:r>
            <w:r w:rsidR="00703353">
              <w:rPr>
                <w:rFonts w:ascii="Arial" w:hAnsi="Arial"/>
                <w:sz w:val="18"/>
              </w:rPr>
              <w:t>)</w:t>
            </w:r>
          </w:p>
        </w:tc>
      </w:tr>
      <w:tr w:rsidR="00304652" w14:paraId="1B035D1F" w14:textId="77777777" w:rsidTr="003F63F8">
        <w:trPr>
          <w:cantSplit/>
          <w:tblHeader/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B014E" w14:textId="6023E9BB" w:rsidR="00304652" w:rsidRDefault="00304652" w:rsidP="003F63F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Note: The range length for CFFNF with black-box approach is reported for radius 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3</w:t>
            </w:r>
            <w:r w:rsidRPr="00C003D8">
              <w:rPr>
                <w:sz w:val="18"/>
                <w:szCs w:val="18"/>
              </w:rPr>
              <w:t>&gt;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2</w:t>
            </w:r>
            <w:r w:rsidRPr="00C003D8">
              <w:rPr>
                <w:sz w:val="18"/>
                <w:szCs w:val="18"/>
              </w:rPr>
              <w:t>&gt;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1</w:t>
            </w:r>
            <w:r w:rsidRPr="00C003D8">
              <w:rPr>
                <w:sz w:val="18"/>
                <w:szCs w:val="18"/>
              </w:rPr>
              <w:t xml:space="preserve"> and 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3</w:t>
            </w:r>
            <w:r w:rsidRPr="00C003D8">
              <w:rPr>
                <w:sz w:val="18"/>
                <w:szCs w:val="18"/>
              </w:rPr>
              <w:t>=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2</w:t>
            </w:r>
            <w:r w:rsidRPr="00C003D8">
              <w:rPr>
                <w:sz w:val="18"/>
                <w:szCs w:val="18"/>
              </w:rPr>
              <w:t>+1 cm=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1</w:t>
            </w:r>
            <w:r w:rsidRPr="00C003D8">
              <w:rPr>
                <w:sz w:val="18"/>
                <w:szCs w:val="18"/>
              </w:rPr>
              <w:t>+2 cm</w:t>
            </w:r>
            <w:r>
              <w:rPr>
                <w:sz w:val="18"/>
                <w:szCs w:val="18"/>
              </w:rPr>
              <w:t>=32</w:t>
            </w:r>
            <w:r w:rsidR="009B727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cm. </w:t>
            </w:r>
          </w:p>
          <w:p w14:paraId="7F43FDBC" w14:textId="7EF12573" w:rsidR="00304652" w:rsidRDefault="00304652" w:rsidP="00F47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Note 1: Black-box does not require the declaration of the antenna offset </w:t>
            </w:r>
          </w:p>
          <w:p w14:paraId="0436BC0B" w14:textId="0E05D0FA" w:rsidR="00C10C9A" w:rsidRDefault="00C10C9A" w:rsidP="00F47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</w:rPr>
              <w:t>Note 2: Probe antenna pattern must be compensated.</w:t>
            </w:r>
          </w:p>
          <w:p w14:paraId="4E47292C" w14:textId="69B99DC8" w:rsidR="007A4F9A" w:rsidRPr="00165F01" w:rsidRDefault="007A4F9A" w:rsidP="00F4783A">
            <w:pPr>
              <w:pStyle w:val="Default"/>
              <w:rPr>
                <w:sz w:val="18"/>
              </w:rPr>
            </w:pPr>
            <w:r>
              <w:rPr>
                <w:sz w:val="18"/>
                <w:szCs w:val="18"/>
              </w:rPr>
              <w:t xml:space="preserve">Note </w:t>
            </w:r>
            <w:r w:rsidR="00C10C9A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: MU can be finalized in RAN5 based on the analysis framework in Clause 5.1.4.7.</w:t>
            </w:r>
          </w:p>
        </w:tc>
      </w:tr>
    </w:tbl>
    <w:p w14:paraId="21FDDEB8" w14:textId="0A336875" w:rsidR="00304652" w:rsidRDefault="00304652" w:rsidP="002D0206">
      <w:pPr>
        <w:rPr>
          <w:rFonts w:ascii="Arial" w:hAnsi="Arial"/>
          <w:sz w:val="18"/>
          <w:lang w:eastAsia="ja-JP"/>
        </w:rPr>
      </w:pPr>
    </w:p>
    <w:p w14:paraId="299A8F81" w14:textId="13B59D67" w:rsidR="00304652" w:rsidRDefault="00304652" w:rsidP="00304652">
      <w:pPr>
        <w:pStyle w:val="TH"/>
      </w:pPr>
      <w:r w:rsidRPr="00DE0EE5">
        <w:t>Table B.1.1.</w:t>
      </w:r>
      <w:r>
        <w:t>3</w:t>
      </w:r>
      <w:r w:rsidRPr="00DE0EE5">
        <w:t>-</w:t>
      </w:r>
      <w:r>
        <w:t>3</w:t>
      </w:r>
      <w:r w:rsidRPr="00DE0EE5">
        <w:t>: Uncertainty contributions for CFFNF system</w:t>
      </w:r>
      <w:r>
        <w:t xml:space="preserve"> for PC3 UEs utilizing the black&amp;white-box approach</w:t>
      </w:r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9"/>
        <w:gridCol w:w="6010"/>
        <w:gridCol w:w="1494"/>
        <w:gridCol w:w="1492"/>
      </w:tblGrid>
      <w:tr w:rsidR="00304652" w14:paraId="3AC53A2B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19B0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UID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6635E7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 of uncertainty contribution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EA4E7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Uncertainty Value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8FE6C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Details in Clause</w:t>
            </w:r>
          </w:p>
        </w:tc>
      </w:tr>
      <w:tr w:rsidR="00304652" w14:paraId="1A4C3667" w14:textId="77777777" w:rsidTr="003F63F8">
        <w:trPr>
          <w:cantSplit/>
          <w:tblHeader/>
          <w:jc w:val="center"/>
        </w:trPr>
        <w:tc>
          <w:tcPr>
            <w:tcW w:w="422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561A8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 stage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0424C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304652" w14:paraId="0A7C7FAC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FCA42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8F32B2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DUT antenna location</w:t>
            </w:r>
            <w:r>
              <w:rPr>
                <w:rFonts w:ascii="Arial" w:hAnsi="Arial"/>
                <w:sz w:val="18"/>
                <w:lang w:eastAsia="ja-JP"/>
              </w:rPr>
              <w:t xml:space="preserve"> e</w:t>
            </w:r>
            <w:r w:rsidRPr="00594D73">
              <w:rPr>
                <w:rFonts w:ascii="Arial" w:hAnsi="Arial"/>
                <w:sz w:val="18"/>
                <w:lang w:eastAsia="ja-JP"/>
              </w:rPr>
              <w:t>stimation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8C615" w14:textId="6857B6C4" w:rsidR="00304652" w:rsidRDefault="00EF4EAC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FFS</w:t>
            </w:r>
            <w:r w:rsidR="00304652">
              <w:rPr>
                <w:rFonts w:ascii="Arial" w:hAnsi="Arial"/>
                <w:sz w:val="18"/>
              </w:rPr>
              <w:t xml:space="preserve"> (Note 1)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3F14A" w14:textId="18B6C485" w:rsidR="00304652" w:rsidRDefault="00720FA5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0FA5">
              <w:rPr>
                <w:rFonts w:ascii="Arial" w:hAnsi="Arial"/>
                <w:sz w:val="18"/>
              </w:rPr>
              <w:t>5.1.4.9</w:t>
            </w:r>
          </w:p>
        </w:tc>
      </w:tr>
      <w:tr w:rsidR="00304652" w14:paraId="461100EB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AB084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92994A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 w:rsidRPr="00594D73">
              <w:rPr>
                <w:rFonts w:ascii="Arial" w:hAnsi="Arial"/>
                <w:sz w:val="18"/>
                <w:lang w:eastAsia="ja-JP"/>
              </w:rPr>
              <w:t>robe antenna pattern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F5D7C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24153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04652" w14:paraId="7D7EC3C7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5D0334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508E79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EIRP 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7694B8" w14:textId="56EF8588" w:rsidR="00304652" w:rsidRPr="000720F8" w:rsidRDefault="000720F8" w:rsidP="000720F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</w:t>
            </w:r>
            <w:r w:rsidR="00A06340">
              <w:rPr>
                <w:sz w:val="18"/>
                <w:szCs w:val="18"/>
              </w:rPr>
              <w:t xml:space="preserve">02 </w:t>
            </w:r>
            <w:r w:rsidR="00C10C9A">
              <w:rPr>
                <w:sz w:val="18"/>
                <w:szCs w:val="18"/>
              </w:rPr>
              <w:t>(Note 2)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42BBD" w14:textId="05EE593C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</w:t>
            </w:r>
            <w:r w:rsidR="000720F8">
              <w:rPr>
                <w:rFonts w:ascii="Arial" w:hAnsi="Arial"/>
                <w:sz w:val="18"/>
              </w:rPr>
              <w:t>5</w:t>
            </w:r>
            <w:r w:rsidR="00703353">
              <w:rPr>
                <w:rFonts w:ascii="Arial" w:hAnsi="Arial"/>
                <w:sz w:val="18"/>
              </w:rPr>
              <w:br/>
              <w:t xml:space="preserve">(Table </w:t>
            </w:r>
            <w:r w:rsidR="00703353" w:rsidRPr="00703353">
              <w:rPr>
                <w:rFonts w:ascii="Arial" w:hAnsi="Arial"/>
                <w:sz w:val="18"/>
              </w:rPr>
              <w:t>5.1.4.5-</w:t>
            </w:r>
            <w:r w:rsidR="00A06340">
              <w:rPr>
                <w:rFonts w:ascii="Arial" w:hAnsi="Arial"/>
                <w:sz w:val="18"/>
              </w:rPr>
              <w:t>3</w:t>
            </w:r>
            <w:r w:rsidR="00703353">
              <w:rPr>
                <w:rFonts w:ascii="Arial" w:hAnsi="Arial"/>
                <w:sz w:val="18"/>
              </w:rPr>
              <w:t>)</w:t>
            </w:r>
          </w:p>
        </w:tc>
      </w:tr>
      <w:tr w:rsidR="00304652" w14:paraId="5FCD1783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9AC7F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B39B5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Near-field interaction between probe antenna and DUT antenna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1D017" w14:textId="77777777" w:rsidR="00304652" w:rsidRPr="00165F01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8CC2A" w14:textId="77777777" w:rsidR="00304652" w:rsidRPr="00165F01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04652" w14:paraId="6C7A8812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BD587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8D30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Influence of power measurement uncertainty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4288E" w14:textId="77777777" w:rsidR="00304652" w:rsidRPr="00165F01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0.37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49951" w14:textId="77777777" w:rsidR="00304652" w:rsidRPr="00165F01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2188">
              <w:rPr>
                <w:rFonts w:ascii="Arial" w:hAnsi="Arial"/>
                <w:sz w:val="18"/>
              </w:rPr>
              <w:t>5.1.4.7</w:t>
            </w:r>
          </w:p>
        </w:tc>
      </w:tr>
      <w:tr w:rsidR="00304652" w14:paraId="5A3328FB" w14:textId="77777777" w:rsidTr="003F63F8">
        <w:trPr>
          <w:cantSplit/>
          <w:tblHeader/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D8CFF" w14:textId="47ECBD38" w:rsidR="00304652" w:rsidRDefault="00304652" w:rsidP="003F63F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Note: The range length for CFFNF with black</w:t>
            </w:r>
            <w:r w:rsidR="00F4783A">
              <w:rPr>
                <w:sz w:val="18"/>
                <w:szCs w:val="18"/>
              </w:rPr>
              <w:t>&amp;white</w:t>
            </w:r>
            <w:r>
              <w:rPr>
                <w:sz w:val="18"/>
                <w:szCs w:val="18"/>
              </w:rPr>
              <w:t xml:space="preserve">-box approach is reported for radius 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2</w:t>
            </w:r>
            <w:r w:rsidRPr="00C003D8">
              <w:rPr>
                <w:sz w:val="18"/>
                <w:szCs w:val="18"/>
              </w:rPr>
              <w:t>&gt;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1</w:t>
            </w:r>
            <w:r w:rsidRPr="00C003D8">
              <w:rPr>
                <w:sz w:val="18"/>
                <w:szCs w:val="18"/>
              </w:rPr>
              <w:t xml:space="preserve"> and 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="00EF4EAC">
              <w:rPr>
                <w:sz w:val="18"/>
                <w:szCs w:val="18"/>
                <w:vertAlign w:val="subscript"/>
              </w:rPr>
              <w:t>2</w:t>
            </w:r>
            <w:r w:rsidRPr="00C003D8">
              <w:rPr>
                <w:sz w:val="18"/>
                <w:szCs w:val="18"/>
              </w:rPr>
              <w:t>=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="00F4783A">
              <w:rPr>
                <w:sz w:val="18"/>
                <w:szCs w:val="18"/>
                <w:vertAlign w:val="subscript"/>
              </w:rPr>
              <w:t>1</w:t>
            </w:r>
            <w:r w:rsidRPr="00C003D8">
              <w:rPr>
                <w:sz w:val="18"/>
                <w:szCs w:val="18"/>
              </w:rPr>
              <w:t>+</w:t>
            </w:r>
            <w:r w:rsidR="00EF4EAC">
              <w:rPr>
                <w:sz w:val="18"/>
                <w:szCs w:val="18"/>
              </w:rPr>
              <w:t>2</w:t>
            </w:r>
            <w:r w:rsidRPr="00C003D8">
              <w:rPr>
                <w:sz w:val="18"/>
                <w:szCs w:val="18"/>
              </w:rPr>
              <w:t> cm</w:t>
            </w:r>
            <w:r w:rsidR="00EF4EAC">
              <w:rPr>
                <w:sz w:val="18"/>
                <w:szCs w:val="18"/>
              </w:rPr>
              <w:t>=</w:t>
            </w:r>
            <w:r>
              <w:rPr>
                <w:sz w:val="18"/>
                <w:szCs w:val="18"/>
              </w:rPr>
              <w:t>22</w:t>
            </w:r>
            <w:r w:rsidR="009B727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cm. </w:t>
            </w:r>
          </w:p>
          <w:p w14:paraId="2394D7D0" w14:textId="77777777" w:rsidR="00304652" w:rsidRDefault="00304652" w:rsidP="00F4783A">
            <w:pPr>
              <w:pStyle w:val="Default"/>
              <w:rPr>
                <w:sz w:val="18"/>
              </w:rPr>
            </w:pPr>
            <w:r>
              <w:rPr>
                <w:sz w:val="18"/>
                <w:szCs w:val="18"/>
              </w:rPr>
              <w:t xml:space="preserve">Note 1: </w:t>
            </w:r>
            <w:r w:rsidR="00EF4EAC">
              <w:rPr>
                <w:sz w:val="18"/>
                <w:szCs w:val="18"/>
              </w:rPr>
              <w:t>Pending OEM feedback on typical offset estimation error</w:t>
            </w:r>
            <w:r w:rsidR="00720FA5">
              <w:rPr>
                <w:sz w:val="18"/>
                <w:szCs w:val="18"/>
              </w:rPr>
              <w:t xml:space="preserve">. Analyses in Clause </w:t>
            </w:r>
            <w:r w:rsidR="00720FA5" w:rsidRPr="00720FA5">
              <w:rPr>
                <w:sz w:val="18"/>
              </w:rPr>
              <w:t>5.1.4.9</w:t>
            </w:r>
          </w:p>
          <w:p w14:paraId="0592577E" w14:textId="20281098" w:rsidR="00C10C9A" w:rsidRPr="00165F01" w:rsidRDefault="00C10C9A" w:rsidP="00F4783A">
            <w:pPr>
              <w:pStyle w:val="Default"/>
              <w:rPr>
                <w:sz w:val="18"/>
              </w:rPr>
            </w:pPr>
            <w:r>
              <w:rPr>
                <w:sz w:val="18"/>
              </w:rPr>
              <w:t>Note 2: Probe antenna pattern and array offset must be compensated.</w:t>
            </w:r>
          </w:p>
        </w:tc>
      </w:tr>
    </w:tbl>
    <w:p w14:paraId="77B80577" w14:textId="77777777" w:rsidR="00304652" w:rsidRDefault="00304652" w:rsidP="00304652">
      <w:pPr>
        <w:rPr>
          <w:rFonts w:ascii="Arial" w:hAnsi="Arial"/>
          <w:sz w:val="18"/>
          <w:lang w:eastAsia="ja-JP"/>
        </w:rPr>
      </w:pPr>
    </w:p>
    <w:p w14:paraId="69B68FBA" w14:textId="7279631A" w:rsidR="00304652" w:rsidRDefault="00304652" w:rsidP="00304652">
      <w:pPr>
        <w:pStyle w:val="TH"/>
      </w:pPr>
      <w:r w:rsidRPr="00DE0EE5">
        <w:lastRenderedPageBreak/>
        <w:t>Table B.1.1.</w:t>
      </w:r>
      <w:r>
        <w:t>3</w:t>
      </w:r>
      <w:r w:rsidRPr="00DE0EE5">
        <w:t>-</w:t>
      </w:r>
      <w:r w:rsidR="00EF4EAC">
        <w:t>4</w:t>
      </w:r>
      <w:r w:rsidRPr="00DE0EE5">
        <w:t>: Uncertainty contributions for CFFNF system</w:t>
      </w:r>
      <w:r>
        <w:t xml:space="preserve"> for PC1 UEs utilizing the black&amp;white-box approach</w:t>
      </w:r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9"/>
        <w:gridCol w:w="6010"/>
        <w:gridCol w:w="1494"/>
        <w:gridCol w:w="1492"/>
      </w:tblGrid>
      <w:tr w:rsidR="00304652" w14:paraId="7B16689D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4C92F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UID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96D829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 of uncertainty contribution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EF4655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Uncertainty Value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9EF85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Details in Clause</w:t>
            </w:r>
          </w:p>
        </w:tc>
      </w:tr>
      <w:tr w:rsidR="00304652" w14:paraId="3A6589B9" w14:textId="77777777" w:rsidTr="003F63F8">
        <w:trPr>
          <w:cantSplit/>
          <w:tblHeader/>
          <w:jc w:val="center"/>
        </w:trPr>
        <w:tc>
          <w:tcPr>
            <w:tcW w:w="422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84670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 stage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2F674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304652" w14:paraId="0F6B36AF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613FEB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DDFFAE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DUT antenna location</w:t>
            </w:r>
            <w:r>
              <w:rPr>
                <w:rFonts w:ascii="Arial" w:hAnsi="Arial"/>
                <w:sz w:val="18"/>
                <w:lang w:eastAsia="ja-JP"/>
              </w:rPr>
              <w:t xml:space="preserve"> e</w:t>
            </w:r>
            <w:r w:rsidRPr="00594D73">
              <w:rPr>
                <w:rFonts w:ascii="Arial" w:hAnsi="Arial"/>
                <w:sz w:val="18"/>
                <w:lang w:eastAsia="ja-JP"/>
              </w:rPr>
              <w:t>stimation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A65981" w14:textId="0E1E046D" w:rsidR="00304652" w:rsidRDefault="000720F8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FFS</w:t>
            </w:r>
            <w:r w:rsidR="00304652">
              <w:rPr>
                <w:rFonts w:ascii="Arial" w:hAnsi="Arial"/>
                <w:sz w:val="18"/>
              </w:rPr>
              <w:t xml:space="preserve"> (Note 1)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4728C" w14:textId="0A9169EA" w:rsidR="00304652" w:rsidRDefault="00720FA5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0FA5">
              <w:rPr>
                <w:rFonts w:ascii="Arial" w:hAnsi="Arial"/>
                <w:sz w:val="18"/>
              </w:rPr>
              <w:t>5.1.4.9</w:t>
            </w:r>
          </w:p>
        </w:tc>
      </w:tr>
      <w:tr w:rsidR="00304652" w14:paraId="339C7DBB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D988A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1AC1E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 w:rsidRPr="00594D73">
              <w:rPr>
                <w:rFonts w:ascii="Arial" w:hAnsi="Arial"/>
                <w:sz w:val="18"/>
                <w:lang w:eastAsia="ja-JP"/>
              </w:rPr>
              <w:t>robe antenna pattern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4C767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27F5B" w14:textId="77777777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04652" w14:paraId="48F5B799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904734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084851" w14:textId="77777777" w:rsidR="00304652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EIRP 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B2EA1" w14:textId="41D8EB31" w:rsidR="00304652" w:rsidRDefault="003F63F8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0.0</w:t>
            </w:r>
            <w:r w:rsidR="00A06340">
              <w:rPr>
                <w:rFonts w:ascii="Arial" w:hAnsi="Arial"/>
                <w:sz w:val="18"/>
              </w:rPr>
              <w:t>4</w:t>
            </w:r>
            <w:r w:rsidR="00C10C9A">
              <w:rPr>
                <w:rFonts w:ascii="Arial" w:hAnsi="Arial"/>
                <w:sz w:val="18"/>
              </w:rPr>
              <w:t xml:space="preserve"> (Note 2)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8C335" w14:textId="52AF2DA9" w:rsidR="00304652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</w:t>
            </w:r>
            <w:r w:rsidR="000720F8">
              <w:rPr>
                <w:rFonts w:ascii="Arial" w:hAnsi="Arial"/>
                <w:sz w:val="18"/>
              </w:rPr>
              <w:t>5</w:t>
            </w:r>
            <w:r w:rsidR="00A06340">
              <w:rPr>
                <w:rFonts w:ascii="Arial" w:hAnsi="Arial"/>
                <w:sz w:val="18"/>
              </w:rPr>
              <w:br/>
              <w:t xml:space="preserve">(Table </w:t>
            </w:r>
            <w:r w:rsidR="00A06340" w:rsidRPr="00703353">
              <w:rPr>
                <w:rFonts w:ascii="Arial" w:hAnsi="Arial"/>
                <w:sz w:val="18"/>
              </w:rPr>
              <w:t>5.1.4.5-</w:t>
            </w:r>
            <w:r w:rsidR="00A06340">
              <w:rPr>
                <w:rFonts w:ascii="Arial" w:hAnsi="Arial"/>
                <w:sz w:val="18"/>
              </w:rPr>
              <w:t>4)</w:t>
            </w:r>
          </w:p>
        </w:tc>
      </w:tr>
      <w:tr w:rsidR="00304652" w14:paraId="4803647F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13F6D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B0015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Near-field interaction between probe antenna and DUT antenna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EE40B" w14:textId="77777777" w:rsidR="00304652" w:rsidRPr="00165F01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F5F9B" w14:textId="77777777" w:rsidR="00304652" w:rsidRPr="00165F01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04652" w14:paraId="5F7A1E6E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35E7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7A99F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Influence of power measurement uncertainty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31646" w14:textId="272DCCD2" w:rsidR="00304652" w:rsidRPr="00165F01" w:rsidRDefault="007A4F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FFS (Note </w:t>
            </w:r>
            <w:r w:rsidR="00C10C9A">
              <w:rPr>
                <w:rFonts w:ascii="Arial" w:hAnsi="Arial"/>
                <w:sz w:val="18"/>
              </w:rPr>
              <w:t>3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A4947" w14:textId="77777777" w:rsidR="00304652" w:rsidRPr="00165F01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2188">
              <w:rPr>
                <w:rFonts w:ascii="Arial" w:hAnsi="Arial"/>
                <w:sz w:val="18"/>
              </w:rPr>
              <w:t>5.1.4.7</w:t>
            </w:r>
          </w:p>
        </w:tc>
      </w:tr>
      <w:tr w:rsidR="00304652" w14:paraId="517BAD81" w14:textId="77777777" w:rsidTr="003F63F8">
        <w:trPr>
          <w:cantSplit/>
          <w:tblHeader/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E428B" w14:textId="77777777" w:rsidR="00304652" w:rsidRPr="00E82188" w:rsidRDefault="00304652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82188">
              <w:rPr>
                <w:rFonts w:ascii="Arial" w:hAnsi="Arial"/>
                <w:b/>
                <w:bCs/>
                <w:sz w:val="18"/>
              </w:rPr>
              <w:t xml:space="preserve">Systematic </w:t>
            </w:r>
            <w:r>
              <w:rPr>
                <w:rFonts w:ascii="Arial" w:hAnsi="Arial"/>
                <w:b/>
                <w:bCs/>
                <w:sz w:val="18"/>
              </w:rPr>
              <w:t>Uncertainties</w:t>
            </w:r>
          </w:p>
        </w:tc>
      </w:tr>
      <w:tr w:rsidR="00304652" w14:paraId="6079FD2A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C13FE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7C0DB" w14:textId="77777777" w:rsidR="00304652" w:rsidRPr="00165F01" w:rsidRDefault="00304652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EIRP 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E5346" w14:textId="15170A12" w:rsidR="00304652" w:rsidRPr="00165F01" w:rsidRDefault="003F63F8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0.1</w:t>
            </w:r>
            <w:r w:rsidR="00A06340">
              <w:rPr>
                <w:rFonts w:ascii="Arial" w:hAnsi="Arial"/>
                <w:sz w:val="18"/>
              </w:rPr>
              <w:t>2</w:t>
            </w:r>
            <w:r w:rsidR="009E5AB1">
              <w:rPr>
                <w:rFonts w:ascii="Arial" w:hAnsi="Arial"/>
                <w:sz w:val="18"/>
              </w:rPr>
              <w:t xml:space="preserve"> </w:t>
            </w:r>
            <w:r w:rsidR="00C10C9A">
              <w:rPr>
                <w:rFonts w:ascii="Arial" w:hAnsi="Arial"/>
                <w:sz w:val="18"/>
              </w:rPr>
              <w:t>(Note 2)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D635E" w14:textId="5CC14131" w:rsidR="00A06340" w:rsidRPr="00165F01" w:rsidRDefault="00304652" w:rsidP="00A063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</w:t>
            </w:r>
            <w:r w:rsidR="000720F8">
              <w:rPr>
                <w:rFonts w:ascii="Arial" w:hAnsi="Arial"/>
                <w:sz w:val="18"/>
              </w:rPr>
              <w:t>5</w:t>
            </w:r>
            <w:r w:rsidR="00A06340">
              <w:rPr>
                <w:rFonts w:ascii="Arial" w:hAnsi="Arial"/>
                <w:sz w:val="18"/>
              </w:rPr>
              <w:br/>
              <w:t xml:space="preserve">(Table </w:t>
            </w:r>
            <w:r w:rsidR="00A06340" w:rsidRPr="00703353">
              <w:rPr>
                <w:rFonts w:ascii="Arial" w:hAnsi="Arial"/>
                <w:sz w:val="18"/>
              </w:rPr>
              <w:t>5.1.4.5-</w:t>
            </w:r>
            <w:r w:rsidR="00A06340">
              <w:rPr>
                <w:rFonts w:ascii="Arial" w:hAnsi="Arial"/>
                <w:sz w:val="18"/>
              </w:rPr>
              <w:t>4)</w:t>
            </w:r>
          </w:p>
        </w:tc>
      </w:tr>
      <w:tr w:rsidR="00304652" w14:paraId="332F03AD" w14:textId="77777777" w:rsidTr="003F63F8">
        <w:trPr>
          <w:cantSplit/>
          <w:tblHeader/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2CC99" w14:textId="293DEE53" w:rsidR="009C6B0B" w:rsidRDefault="009C6B0B" w:rsidP="009C6B0B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Note: The range length for CFFNF with black</w:t>
            </w:r>
            <w:r w:rsidR="00F4783A">
              <w:rPr>
                <w:sz w:val="18"/>
                <w:szCs w:val="18"/>
              </w:rPr>
              <w:t>&amp;white</w:t>
            </w:r>
            <w:r>
              <w:rPr>
                <w:sz w:val="18"/>
                <w:szCs w:val="18"/>
              </w:rPr>
              <w:t xml:space="preserve">-box approach is reported for radius 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2</w:t>
            </w:r>
            <w:r w:rsidRPr="00C003D8">
              <w:rPr>
                <w:sz w:val="18"/>
                <w:szCs w:val="18"/>
              </w:rPr>
              <w:t>&gt;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Pr="00C003D8">
              <w:rPr>
                <w:sz w:val="18"/>
                <w:szCs w:val="18"/>
                <w:vertAlign w:val="subscript"/>
              </w:rPr>
              <w:t>1</w:t>
            </w:r>
            <w:r w:rsidRPr="00C003D8">
              <w:rPr>
                <w:sz w:val="18"/>
                <w:szCs w:val="18"/>
              </w:rPr>
              <w:t xml:space="preserve"> and 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>
              <w:rPr>
                <w:sz w:val="18"/>
                <w:szCs w:val="18"/>
                <w:vertAlign w:val="subscript"/>
              </w:rPr>
              <w:t>2</w:t>
            </w:r>
            <w:r w:rsidRPr="00C003D8">
              <w:rPr>
                <w:sz w:val="18"/>
                <w:szCs w:val="18"/>
              </w:rPr>
              <w:t>=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 w:rsidR="00F4783A">
              <w:rPr>
                <w:sz w:val="18"/>
                <w:szCs w:val="18"/>
                <w:vertAlign w:val="subscript"/>
              </w:rPr>
              <w:t>1</w:t>
            </w:r>
            <w:r w:rsidRPr="00C003D8">
              <w:rPr>
                <w:sz w:val="18"/>
                <w:szCs w:val="18"/>
              </w:rPr>
              <w:t>+</w:t>
            </w:r>
            <w:r>
              <w:rPr>
                <w:sz w:val="18"/>
                <w:szCs w:val="18"/>
              </w:rPr>
              <w:t>2</w:t>
            </w:r>
            <w:r w:rsidRPr="00C003D8">
              <w:rPr>
                <w:sz w:val="18"/>
                <w:szCs w:val="18"/>
              </w:rPr>
              <w:t> cm</w:t>
            </w:r>
            <w:r>
              <w:rPr>
                <w:sz w:val="18"/>
                <w:szCs w:val="18"/>
              </w:rPr>
              <w:t>=32</w:t>
            </w:r>
            <w:r w:rsidR="009B7275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 xml:space="preserve">cm. </w:t>
            </w:r>
          </w:p>
          <w:p w14:paraId="6AB924D3" w14:textId="231763DD" w:rsidR="00304652" w:rsidRDefault="00304652" w:rsidP="00F4783A">
            <w:pPr>
              <w:pStyle w:val="Default"/>
              <w:rPr>
                <w:sz w:val="18"/>
              </w:rPr>
            </w:pPr>
            <w:r>
              <w:rPr>
                <w:sz w:val="18"/>
                <w:szCs w:val="18"/>
              </w:rPr>
              <w:t xml:space="preserve">Note 1: </w:t>
            </w:r>
            <w:r w:rsidR="000720F8">
              <w:rPr>
                <w:sz w:val="18"/>
                <w:szCs w:val="18"/>
              </w:rPr>
              <w:t>Pending OEM feedback on typical offset estimation error</w:t>
            </w:r>
            <w:r w:rsidR="00720FA5">
              <w:rPr>
                <w:sz w:val="18"/>
                <w:szCs w:val="18"/>
              </w:rPr>
              <w:t xml:space="preserve">. Analyses in Clause </w:t>
            </w:r>
            <w:r w:rsidR="00720FA5" w:rsidRPr="00720FA5">
              <w:rPr>
                <w:sz w:val="18"/>
              </w:rPr>
              <w:t>5.1.4.9</w:t>
            </w:r>
          </w:p>
          <w:p w14:paraId="535EEB60" w14:textId="7B78B6C3" w:rsidR="00C10C9A" w:rsidRDefault="00C10C9A" w:rsidP="00F47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</w:rPr>
              <w:t>Note 2: Probe antenna pattern and array offset must be compensated.</w:t>
            </w:r>
          </w:p>
          <w:p w14:paraId="720E8C73" w14:textId="14513D2A" w:rsidR="007A4F9A" w:rsidRPr="00165F01" w:rsidRDefault="007A4F9A" w:rsidP="00F4783A">
            <w:pPr>
              <w:pStyle w:val="Default"/>
              <w:rPr>
                <w:sz w:val="18"/>
              </w:rPr>
            </w:pPr>
            <w:r>
              <w:rPr>
                <w:sz w:val="18"/>
                <w:szCs w:val="18"/>
              </w:rPr>
              <w:t xml:space="preserve">Note </w:t>
            </w:r>
            <w:r w:rsidR="00C10C9A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: MU can be finalized in RAN5 based on the analysis framework in Clause 5.1.4.7. </w:t>
            </w:r>
          </w:p>
        </w:tc>
      </w:tr>
    </w:tbl>
    <w:p w14:paraId="2DACCCE7" w14:textId="77777777" w:rsidR="00304652" w:rsidRDefault="00304652" w:rsidP="00304652">
      <w:pPr>
        <w:rPr>
          <w:rFonts w:ascii="Arial" w:hAnsi="Arial"/>
          <w:sz w:val="18"/>
          <w:lang w:eastAsia="ja-JP"/>
        </w:rPr>
      </w:pPr>
    </w:p>
    <w:bookmarkEnd w:id="3"/>
    <w:p w14:paraId="01244088" w14:textId="457FCF31" w:rsidR="004A0FD5" w:rsidRDefault="004A0FD5" w:rsidP="004A0FD5">
      <w:pPr>
        <w:pStyle w:val="Heading1"/>
        <w:ind w:left="567" w:hanging="567"/>
      </w:pPr>
      <w:r>
        <w:t>MU</w:t>
      </w:r>
      <w:r w:rsidRPr="003E7612">
        <w:t xml:space="preserve"> </w:t>
      </w:r>
      <w:r>
        <w:t>Assessment for CFFDNF</w:t>
      </w:r>
    </w:p>
    <w:p w14:paraId="66CC44FF" w14:textId="65C2AF29" w:rsidR="004A0FD5" w:rsidRDefault="004A0FD5" w:rsidP="004A0FD5">
      <w:r>
        <w:t xml:space="preserve">The following MU assessments are proposed for CFFDNF to be captured in </w:t>
      </w:r>
      <w:r>
        <w:fldChar w:fldCharType="begin"/>
      </w:r>
      <w:r>
        <w:instrText xml:space="preserve"> REF _Ref85549385 \r \h </w:instrText>
      </w:r>
      <w:r>
        <w:fldChar w:fldCharType="separate"/>
      </w:r>
      <w:r>
        <w:t>[1]</w:t>
      </w:r>
      <w:r>
        <w:fldChar w:fldCharType="end"/>
      </w:r>
      <w:r>
        <w:t xml:space="preserve">, i.e., </w:t>
      </w:r>
    </w:p>
    <w:p w14:paraId="3AB1A09C" w14:textId="1BDF2CFC" w:rsidR="004A0FD5" w:rsidRDefault="004A0FD5" w:rsidP="004A0FD5">
      <w:pPr>
        <w:pStyle w:val="TH"/>
      </w:pPr>
      <w:r w:rsidRPr="00DE0EE5">
        <w:t>Table B.1.1.</w:t>
      </w:r>
      <w:r>
        <w:t>3</w:t>
      </w:r>
      <w:r w:rsidRPr="00DE0EE5">
        <w:t>-</w:t>
      </w:r>
      <w:r>
        <w:t>5</w:t>
      </w:r>
      <w:r w:rsidRPr="00DE0EE5">
        <w:t>: Uncertainty contributions for CFF</w:t>
      </w:r>
      <w:r>
        <w:t>D</w:t>
      </w:r>
      <w:r w:rsidRPr="00DE0EE5">
        <w:t>NF system</w:t>
      </w:r>
      <w:r>
        <w:t xml:space="preserve"> for PC3 UEs utilizing the black</w:t>
      </w:r>
      <w:r w:rsidR="00F4783A">
        <w:t>&amp;white</w:t>
      </w:r>
      <w:r>
        <w:t>-box approach</w:t>
      </w:r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9"/>
        <w:gridCol w:w="6010"/>
        <w:gridCol w:w="1494"/>
        <w:gridCol w:w="1492"/>
      </w:tblGrid>
      <w:tr w:rsidR="00F4783A" w14:paraId="1E182BB6" w14:textId="2AB064A4" w:rsidTr="00F4783A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0C7C21" w14:textId="77777777" w:rsidR="00F4783A" w:rsidRDefault="00F4783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UID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02AB05" w14:textId="77777777" w:rsidR="00F4783A" w:rsidRDefault="00F4783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 of uncertainty contribution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67BF06" w14:textId="5825F49A" w:rsidR="00F4783A" w:rsidRDefault="00F4783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Uncertainty Value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1AA44" w14:textId="1F689614" w:rsidR="00F4783A" w:rsidRDefault="00F4783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Details in Clause</w:t>
            </w:r>
          </w:p>
        </w:tc>
      </w:tr>
      <w:tr w:rsidR="00F4783A" w14:paraId="7A45B81D" w14:textId="25B5CC09" w:rsidTr="00F4783A">
        <w:trPr>
          <w:cantSplit/>
          <w:tblHeader/>
          <w:jc w:val="center"/>
        </w:trPr>
        <w:tc>
          <w:tcPr>
            <w:tcW w:w="422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51B97D" w14:textId="77777777" w:rsidR="00F4783A" w:rsidRDefault="00F4783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 stage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14F1C" w14:textId="77777777" w:rsidR="00F4783A" w:rsidRDefault="00F4783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C10C9A" w14:paraId="2BA295A7" w14:textId="53F5A725" w:rsidTr="00F4783A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52A38" w14:textId="77777777" w:rsidR="00C10C9A" w:rsidRDefault="00C10C9A" w:rsidP="00C10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217F95" w14:textId="6D98192C" w:rsidR="00C10C9A" w:rsidRDefault="00C10C9A" w:rsidP="00C10C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DUT antenna location</w:t>
            </w:r>
            <w:r>
              <w:rPr>
                <w:rFonts w:ascii="Arial" w:hAnsi="Arial"/>
                <w:sz w:val="18"/>
                <w:lang w:eastAsia="ja-JP"/>
              </w:rPr>
              <w:t xml:space="preserve"> e</w:t>
            </w:r>
            <w:r w:rsidRPr="00594D73">
              <w:rPr>
                <w:rFonts w:ascii="Arial" w:hAnsi="Arial"/>
                <w:sz w:val="18"/>
                <w:lang w:eastAsia="ja-JP"/>
              </w:rPr>
              <w:t>stimation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85DC8" w14:textId="5B9B3AF4" w:rsidR="00C10C9A" w:rsidRDefault="00C10C9A" w:rsidP="00C10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FFS (Note 1)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A288F" w14:textId="62B8A079" w:rsidR="00C10C9A" w:rsidRDefault="00C10C9A" w:rsidP="00C10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0FA5">
              <w:rPr>
                <w:rFonts w:ascii="Arial" w:hAnsi="Arial"/>
                <w:sz w:val="18"/>
              </w:rPr>
              <w:t>5.1.4.9</w:t>
            </w:r>
          </w:p>
        </w:tc>
      </w:tr>
      <w:tr w:rsidR="00C10C9A" w14:paraId="3F03BB9A" w14:textId="75A20518" w:rsidTr="00F4783A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53F2E6" w14:textId="77777777" w:rsidR="00C10C9A" w:rsidRDefault="00C10C9A" w:rsidP="00C10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9A231F" w14:textId="54A91E88" w:rsidR="00C10C9A" w:rsidRDefault="00C10C9A" w:rsidP="00C10C9A">
            <w:pPr>
              <w:keepNext/>
              <w:keepLines/>
              <w:spacing w:after="0"/>
              <w:rPr>
                <w:rFonts w:ascii="Arial" w:hAnsi="Arial"/>
                <w:sz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 w:rsidRPr="00594D73">
              <w:rPr>
                <w:rFonts w:ascii="Arial" w:hAnsi="Arial"/>
                <w:sz w:val="18"/>
                <w:lang w:eastAsia="ja-JP"/>
              </w:rPr>
              <w:t>robe antenna pattern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20D44" w14:textId="0230837E" w:rsidR="00C10C9A" w:rsidRDefault="00C10C9A" w:rsidP="00C10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A6B1E" w14:textId="77777777" w:rsidR="00C10C9A" w:rsidRDefault="00C10C9A" w:rsidP="00C10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0C9A" w14:paraId="165AB311" w14:textId="6BD11A58" w:rsidTr="00F4783A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40CAE1" w14:textId="77777777" w:rsidR="00C10C9A" w:rsidRDefault="00C10C9A" w:rsidP="00C10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B3DB9B" w14:textId="19D0CB76" w:rsidR="00C10C9A" w:rsidRDefault="00C10C9A" w:rsidP="00C10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EIRP 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C6FD2" w14:textId="56775D0E" w:rsidR="00C10C9A" w:rsidRDefault="00C10C9A" w:rsidP="00C10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A06340">
              <w:rPr>
                <w:rFonts w:ascii="Arial" w:hAnsi="Arial"/>
                <w:sz w:val="18"/>
              </w:rPr>
              <w:t>.02</w:t>
            </w:r>
            <w:r>
              <w:rPr>
                <w:rFonts w:ascii="Arial" w:hAnsi="Arial"/>
                <w:sz w:val="18"/>
              </w:rPr>
              <w:t xml:space="preserve"> (Note 2)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C828D" w14:textId="5A263225" w:rsidR="00C10C9A" w:rsidRDefault="00E21348" w:rsidP="00C10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5.1.4.4</w:t>
            </w:r>
            <w:r w:rsidR="00A06340">
              <w:rPr>
                <w:rFonts w:ascii="Arial" w:hAnsi="Arial"/>
                <w:sz w:val="18"/>
              </w:rPr>
              <w:br/>
              <w:t xml:space="preserve">(Table </w:t>
            </w:r>
            <w:r w:rsidR="00A06340" w:rsidRPr="00A06340">
              <w:rPr>
                <w:rFonts w:ascii="Arial" w:hAnsi="Arial"/>
                <w:sz w:val="18"/>
              </w:rPr>
              <w:t>5.1.4.4-8</w:t>
            </w:r>
            <w:r w:rsidR="00A06340">
              <w:rPr>
                <w:rFonts w:ascii="Arial" w:hAnsi="Arial"/>
                <w:sz w:val="18"/>
              </w:rPr>
              <w:t>)</w:t>
            </w:r>
          </w:p>
        </w:tc>
      </w:tr>
      <w:tr w:rsidR="00C10C9A" w14:paraId="7641E045" w14:textId="7D3CFAC8" w:rsidTr="00F4783A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45C9B" w14:textId="77777777" w:rsidR="00C10C9A" w:rsidRPr="00165F01" w:rsidRDefault="00C10C9A" w:rsidP="00C10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18072" w14:textId="56C606EB" w:rsidR="00C10C9A" w:rsidRPr="00165F01" w:rsidRDefault="00C10C9A" w:rsidP="00C10C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TRP 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982F6" w14:textId="4F0E5672" w:rsidR="00C10C9A" w:rsidRPr="00165F01" w:rsidRDefault="00C10C9A" w:rsidP="00C10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F51CA1">
              <w:rPr>
                <w:rFonts w:ascii="Arial" w:hAnsi="Arial"/>
                <w:sz w:val="18"/>
              </w:rPr>
              <w:t>.04</w:t>
            </w:r>
            <w:r>
              <w:rPr>
                <w:rFonts w:ascii="Arial" w:hAnsi="Arial"/>
                <w:sz w:val="18"/>
              </w:rPr>
              <w:t xml:space="preserve"> (Note 3)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DB31C" w14:textId="084088C6" w:rsidR="00C10C9A" w:rsidRPr="00165F01" w:rsidRDefault="00C10C9A" w:rsidP="00C10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5.1.4.4</w:t>
            </w:r>
            <w:r w:rsidR="00F51CA1">
              <w:rPr>
                <w:rFonts w:ascii="Arial" w:hAnsi="Arial"/>
                <w:sz w:val="18"/>
              </w:rPr>
              <w:br/>
              <w:t xml:space="preserve">(Table </w:t>
            </w:r>
            <w:r w:rsidR="00F51CA1" w:rsidRPr="00A06340">
              <w:rPr>
                <w:rFonts w:ascii="Arial" w:hAnsi="Arial"/>
                <w:sz w:val="18"/>
              </w:rPr>
              <w:t>5.1.4.4-9</w:t>
            </w:r>
            <w:r w:rsidR="00F51CA1">
              <w:rPr>
                <w:rFonts w:ascii="Arial" w:hAnsi="Arial"/>
                <w:sz w:val="18"/>
              </w:rPr>
              <w:t>)</w:t>
            </w:r>
          </w:p>
        </w:tc>
      </w:tr>
      <w:tr w:rsidR="00C10C9A" w14:paraId="13586C94" w14:textId="2C2F9567" w:rsidTr="00F4783A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5AD27" w14:textId="77777777" w:rsidR="00C10C9A" w:rsidRPr="00165F01" w:rsidRDefault="00C10C9A" w:rsidP="00C10C9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09534" w14:textId="6B365515" w:rsidR="00C10C9A" w:rsidRPr="00165F01" w:rsidRDefault="00C10C9A" w:rsidP="00C10C9A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Near-field interaction between probe antenna and DUT antenna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88BD0" w14:textId="6A940769" w:rsidR="00C10C9A" w:rsidRPr="00165F01" w:rsidRDefault="00C10C9A" w:rsidP="00C10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360D1" w14:textId="77777777" w:rsidR="00C10C9A" w:rsidRPr="00165F01" w:rsidRDefault="00C10C9A" w:rsidP="00C10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F4783A" w14:paraId="5246B9FE" w14:textId="77777777" w:rsidTr="00F4783A">
        <w:trPr>
          <w:cantSplit/>
          <w:tblHeader/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D46D4" w14:textId="058F7875" w:rsidR="00F4783A" w:rsidRDefault="00F4783A" w:rsidP="00F4783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Note: The range length for CFFNF with black&amp;white-box approach is reported for radius 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=3</w:t>
            </w:r>
            <w:r w:rsidR="009B7275">
              <w:rPr>
                <w:sz w:val="18"/>
                <w:szCs w:val="18"/>
              </w:rPr>
              <w:t>5 </w:t>
            </w:r>
            <w:r>
              <w:rPr>
                <w:sz w:val="18"/>
                <w:szCs w:val="18"/>
              </w:rPr>
              <w:t>cm</w:t>
            </w:r>
            <w:r w:rsidR="009B7275">
              <w:rPr>
                <w:sz w:val="18"/>
                <w:szCs w:val="18"/>
              </w:rPr>
              <w:t xml:space="preserve"> (EIRP) and </w:t>
            </w:r>
            <w:r w:rsidR="009B7275" w:rsidRPr="00C003D8">
              <w:rPr>
                <w:i/>
                <w:iCs/>
                <w:sz w:val="18"/>
                <w:szCs w:val="18"/>
              </w:rPr>
              <w:t>r</w:t>
            </w:r>
            <w:r w:rsidR="009B7275">
              <w:rPr>
                <w:sz w:val="18"/>
                <w:szCs w:val="18"/>
              </w:rPr>
              <w:t>=</w:t>
            </w:r>
            <w:r w:rsidR="00720FA5">
              <w:rPr>
                <w:sz w:val="18"/>
                <w:szCs w:val="18"/>
              </w:rPr>
              <w:t>20</w:t>
            </w:r>
            <w:r w:rsidR="009B7275">
              <w:rPr>
                <w:sz w:val="18"/>
                <w:szCs w:val="18"/>
              </w:rPr>
              <w:t> cm (TRP)</w:t>
            </w:r>
            <w:r>
              <w:rPr>
                <w:sz w:val="18"/>
                <w:szCs w:val="18"/>
              </w:rPr>
              <w:t xml:space="preserve">. </w:t>
            </w:r>
          </w:p>
          <w:p w14:paraId="4DC2F861" w14:textId="77777777" w:rsidR="00F4783A" w:rsidRDefault="00720FA5" w:rsidP="00C10C9A">
            <w:pPr>
              <w:pStyle w:val="Default"/>
              <w:rPr>
                <w:sz w:val="18"/>
              </w:rPr>
            </w:pPr>
            <w:r>
              <w:rPr>
                <w:sz w:val="18"/>
                <w:szCs w:val="18"/>
              </w:rPr>
              <w:t xml:space="preserve">Note 1: Pending OEM feedback on typical offset estimation error. Analyses in Clause </w:t>
            </w:r>
            <w:r w:rsidRPr="00720FA5">
              <w:rPr>
                <w:sz w:val="18"/>
              </w:rPr>
              <w:t>5.1.4.9</w:t>
            </w:r>
          </w:p>
          <w:p w14:paraId="3D2638CA" w14:textId="77777777" w:rsidR="00C10C9A" w:rsidRDefault="00C10C9A" w:rsidP="00C10C9A">
            <w:pPr>
              <w:pStyle w:val="Default"/>
              <w:rPr>
                <w:sz w:val="18"/>
              </w:rPr>
            </w:pPr>
            <w:r>
              <w:rPr>
                <w:sz w:val="18"/>
              </w:rPr>
              <w:t>Note 2: Probe antenna pattern and array offset must be compensated</w:t>
            </w:r>
          </w:p>
          <w:p w14:paraId="7D6978A8" w14:textId="77DEF177" w:rsidR="00C10C9A" w:rsidRPr="00C10C9A" w:rsidRDefault="00C10C9A" w:rsidP="00C10C9A">
            <w:pPr>
              <w:pStyle w:val="Default"/>
              <w:rPr>
                <w:sz w:val="18"/>
              </w:rPr>
            </w:pPr>
            <w:r>
              <w:rPr>
                <w:sz w:val="18"/>
              </w:rPr>
              <w:t xml:space="preserve">Note 3: </w:t>
            </w:r>
            <w:r w:rsidR="00C624B9">
              <w:rPr>
                <w:sz w:val="18"/>
              </w:rPr>
              <w:t xml:space="preserve">Min. range lengths, need for offset compensation, and </w:t>
            </w:r>
            <w:r>
              <w:rPr>
                <w:sz w:val="18"/>
              </w:rPr>
              <w:t>measurement grids defined in Clause 5.1.4.4</w:t>
            </w:r>
          </w:p>
        </w:tc>
      </w:tr>
    </w:tbl>
    <w:p w14:paraId="78C6B7B8" w14:textId="1225B4E5" w:rsidR="004A0FD5" w:rsidRDefault="004A0FD5" w:rsidP="004A0FD5"/>
    <w:p w14:paraId="5950E2C6" w14:textId="6A8FA053" w:rsidR="00C10C9A" w:rsidRDefault="00C10C9A" w:rsidP="00C10C9A">
      <w:pPr>
        <w:pStyle w:val="TH"/>
      </w:pPr>
      <w:r w:rsidRPr="00DE0EE5">
        <w:lastRenderedPageBreak/>
        <w:t>Table B.1.1.</w:t>
      </w:r>
      <w:r>
        <w:t>3</w:t>
      </w:r>
      <w:r w:rsidRPr="00DE0EE5">
        <w:t>-</w:t>
      </w:r>
      <w:r>
        <w:t>6</w:t>
      </w:r>
      <w:r w:rsidRPr="00DE0EE5">
        <w:t>: Uncertainty contributions for CFF</w:t>
      </w:r>
      <w:r>
        <w:t>D</w:t>
      </w:r>
      <w:r w:rsidRPr="00DE0EE5">
        <w:t>NF system</w:t>
      </w:r>
      <w:r>
        <w:t xml:space="preserve"> for PC1 UEs utilizing the black&amp;white-box approach</w:t>
      </w:r>
    </w:p>
    <w:tbl>
      <w:tblPr>
        <w:tblW w:w="96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29"/>
        <w:gridCol w:w="6010"/>
        <w:gridCol w:w="1494"/>
        <w:gridCol w:w="1492"/>
      </w:tblGrid>
      <w:tr w:rsidR="00C10C9A" w14:paraId="6C1DCC70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189AAD" w14:textId="77777777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UID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F2A308" w14:textId="77777777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 of uncertainty contribution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54EFD" w14:textId="77777777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Uncertainty Value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3F4A8" w14:textId="77777777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Details in Clause</w:t>
            </w:r>
          </w:p>
        </w:tc>
      </w:tr>
      <w:tr w:rsidR="00C10C9A" w14:paraId="2F9EE48A" w14:textId="77777777" w:rsidTr="003F63F8">
        <w:trPr>
          <w:cantSplit/>
          <w:tblHeader/>
          <w:jc w:val="center"/>
        </w:trPr>
        <w:tc>
          <w:tcPr>
            <w:tcW w:w="422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8C4BF" w14:textId="77777777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 stage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0A821" w14:textId="77777777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C10C9A" w14:paraId="5FF08AED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240FF" w14:textId="77777777" w:rsidR="00C10C9A" w:rsidRDefault="00C10C9A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745FB0" w14:textId="77777777" w:rsidR="00C10C9A" w:rsidRDefault="00C10C9A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DUT antenna location</w:t>
            </w:r>
            <w:r>
              <w:rPr>
                <w:rFonts w:ascii="Arial" w:hAnsi="Arial"/>
                <w:sz w:val="18"/>
                <w:lang w:eastAsia="ja-JP"/>
              </w:rPr>
              <w:t xml:space="preserve"> e</w:t>
            </w:r>
            <w:r w:rsidRPr="00594D73">
              <w:rPr>
                <w:rFonts w:ascii="Arial" w:hAnsi="Arial"/>
                <w:sz w:val="18"/>
                <w:lang w:eastAsia="ja-JP"/>
              </w:rPr>
              <w:t>stimation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87AFE4" w14:textId="77777777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FFS (Note 1)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38635" w14:textId="77777777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20FA5">
              <w:rPr>
                <w:rFonts w:ascii="Arial" w:hAnsi="Arial"/>
                <w:sz w:val="18"/>
              </w:rPr>
              <w:t>5.1.4.9</w:t>
            </w:r>
          </w:p>
        </w:tc>
      </w:tr>
      <w:tr w:rsidR="00C10C9A" w14:paraId="03ECBB55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0E80B0" w14:textId="77777777" w:rsidR="00C10C9A" w:rsidRDefault="00C10C9A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6BAA92" w14:textId="77777777" w:rsidR="00C10C9A" w:rsidRDefault="00C10C9A" w:rsidP="003F63F8">
            <w:pPr>
              <w:keepNext/>
              <w:keepLines/>
              <w:spacing w:after="0"/>
              <w:rPr>
                <w:rFonts w:ascii="Arial" w:hAnsi="Arial"/>
                <w:sz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 w:rsidRPr="00594D73">
              <w:rPr>
                <w:rFonts w:ascii="Arial" w:hAnsi="Arial"/>
                <w:sz w:val="18"/>
                <w:lang w:eastAsia="ja-JP"/>
              </w:rPr>
              <w:t>robe antenna pattern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B5339" w14:textId="77777777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45D51" w14:textId="77777777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0C9A" w14:paraId="0FF18FE7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B5A43" w14:textId="77777777" w:rsidR="00C10C9A" w:rsidRDefault="00C10C9A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228087" w14:textId="77777777" w:rsidR="00C10C9A" w:rsidRDefault="00C10C9A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EIRP 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A979C2" w14:textId="7A39D5B8" w:rsidR="00C10C9A" w:rsidRDefault="00C624B9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A06340">
              <w:rPr>
                <w:rFonts w:ascii="Arial" w:hAnsi="Arial"/>
                <w:sz w:val="18"/>
              </w:rPr>
              <w:t>.05</w:t>
            </w:r>
            <w:r w:rsidR="00C10C9A">
              <w:rPr>
                <w:rFonts w:ascii="Arial" w:hAnsi="Arial"/>
                <w:sz w:val="18"/>
              </w:rPr>
              <w:t xml:space="preserve"> (Note 2)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0E298" w14:textId="231048E7" w:rsidR="00C10C9A" w:rsidRDefault="00E21348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5.1.4.4</w:t>
            </w:r>
            <w:r w:rsidR="00A06340">
              <w:rPr>
                <w:rFonts w:ascii="Arial" w:hAnsi="Arial"/>
                <w:sz w:val="18"/>
              </w:rPr>
              <w:br/>
              <w:t xml:space="preserve">(Table </w:t>
            </w:r>
            <w:r w:rsidR="00A06340" w:rsidRPr="00A06340">
              <w:rPr>
                <w:rFonts w:ascii="Arial" w:hAnsi="Arial"/>
                <w:sz w:val="18"/>
              </w:rPr>
              <w:t>5.1.4.4-8</w:t>
            </w:r>
            <w:r w:rsidR="00A06340">
              <w:rPr>
                <w:rFonts w:ascii="Arial" w:hAnsi="Arial"/>
                <w:sz w:val="18"/>
              </w:rPr>
              <w:t>)</w:t>
            </w:r>
          </w:p>
        </w:tc>
      </w:tr>
      <w:tr w:rsidR="00C10C9A" w14:paraId="32A09BDC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A4A9D" w14:textId="77777777" w:rsidR="00C10C9A" w:rsidRPr="00165F01" w:rsidRDefault="00C10C9A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D3DA2" w14:textId="77777777" w:rsidR="00C10C9A" w:rsidRPr="00165F01" w:rsidRDefault="00C10C9A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TRP 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22619" w14:textId="383B67C5" w:rsidR="00C10C9A" w:rsidRPr="00165F01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A06340">
              <w:rPr>
                <w:rFonts w:ascii="Arial" w:hAnsi="Arial"/>
                <w:sz w:val="18"/>
              </w:rPr>
              <w:t>.0</w:t>
            </w:r>
            <w:r w:rsidR="00F51CA1">
              <w:rPr>
                <w:rFonts w:ascii="Arial" w:hAnsi="Arial"/>
                <w:sz w:val="18"/>
              </w:rPr>
              <w:t>2</w:t>
            </w:r>
            <w:r>
              <w:rPr>
                <w:rFonts w:ascii="Arial" w:hAnsi="Arial"/>
                <w:sz w:val="18"/>
              </w:rPr>
              <w:t xml:space="preserve"> (Note 3)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C7A67" w14:textId="12259906" w:rsidR="00C10C9A" w:rsidRPr="00165F01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5.1.4.4</w:t>
            </w:r>
            <w:r w:rsidR="00A06340">
              <w:rPr>
                <w:rFonts w:ascii="Arial" w:hAnsi="Arial"/>
                <w:sz w:val="18"/>
              </w:rPr>
              <w:br/>
              <w:t xml:space="preserve">(Table </w:t>
            </w:r>
            <w:r w:rsidR="00A06340" w:rsidRPr="00A06340">
              <w:rPr>
                <w:rFonts w:ascii="Arial" w:hAnsi="Arial"/>
                <w:sz w:val="18"/>
              </w:rPr>
              <w:t>5.1.4.4-</w:t>
            </w:r>
            <w:r w:rsidR="00F51CA1">
              <w:rPr>
                <w:rFonts w:ascii="Arial" w:hAnsi="Arial"/>
                <w:sz w:val="18"/>
              </w:rPr>
              <w:t>10</w:t>
            </w:r>
            <w:r w:rsidR="00A06340">
              <w:rPr>
                <w:rFonts w:ascii="Arial" w:hAnsi="Arial"/>
                <w:sz w:val="18"/>
              </w:rPr>
              <w:t>)</w:t>
            </w:r>
          </w:p>
        </w:tc>
      </w:tr>
      <w:tr w:rsidR="00C10C9A" w14:paraId="3A1E406F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8039D" w14:textId="77777777" w:rsidR="00C10C9A" w:rsidRPr="00165F01" w:rsidRDefault="00C10C9A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F7CD2" w14:textId="77777777" w:rsidR="00C10C9A" w:rsidRPr="00165F01" w:rsidRDefault="00C10C9A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Near-field interaction between probe antenna and DUT antenna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45582" w14:textId="77777777" w:rsidR="00C10C9A" w:rsidRPr="00165F01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15889" w14:textId="77777777" w:rsidR="00C10C9A" w:rsidRPr="00165F01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0C9A" w14:paraId="58028264" w14:textId="77777777" w:rsidTr="00C10C9A">
        <w:trPr>
          <w:cantSplit/>
          <w:tblHeader/>
          <w:jc w:val="center"/>
        </w:trPr>
        <w:tc>
          <w:tcPr>
            <w:tcW w:w="422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8A092" w14:textId="4DBE57D9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2188">
              <w:rPr>
                <w:rFonts w:ascii="Arial" w:hAnsi="Arial"/>
                <w:b/>
                <w:bCs/>
                <w:sz w:val="18"/>
              </w:rPr>
              <w:t xml:space="preserve">Systematic </w:t>
            </w:r>
            <w:r>
              <w:rPr>
                <w:rFonts w:ascii="Arial" w:hAnsi="Arial"/>
                <w:b/>
                <w:bCs/>
                <w:sz w:val="18"/>
              </w:rPr>
              <w:t>Uncertainties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4D6D5" w14:textId="77777777" w:rsidR="00C10C9A" w:rsidRPr="00165F01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C10C9A" w14:paraId="3079038A" w14:textId="77777777" w:rsidTr="003F63F8">
        <w:trPr>
          <w:cantSplit/>
          <w:tblHeader/>
          <w:jc w:val="center"/>
        </w:trPr>
        <w:tc>
          <w:tcPr>
            <w:tcW w:w="3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DFB9D" w14:textId="72FCAF97" w:rsidR="00C10C9A" w:rsidRPr="00165F01" w:rsidRDefault="00C10C9A" w:rsidP="003F63F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31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AACF2" w14:textId="1B1F7C59" w:rsidR="00C10C9A" w:rsidRPr="00165F01" w:rsidRDefault="00C624B9" w:rsidP="003F63F8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 xml:space="preserve">EIRP </w:t>
            </w:r>
            <w:r w:rsidR="00C10C9A" w:rsidRPr="00165F01">
              <w:rPr>
                <w:rFonts w:ascii="Arial" w:hAnsi="Arial"/>
                <w:sz w:val="18"/>
                <w:lang w:eastAsia="ja-JP"/>
              </w:rPr>
              <w:t>measurement error</w:t>
            </w:r>
          </w:p>
        </w:tc>
        <w:tc>
          <w:tcPr>
            <w:tcW w:w="7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9A3F2" w14:textId="50F32243" w:rsidR="00C10C9A" w:rsidRDefault="00C10C9A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0.45</w:t>
            </w:r>
            <w:r w:rsidR="000E3293">
              <w:rPr>
                <w:rFonts w:ascii="Arial" w:hAnsi="Arial"/>
                <w:sz w:val="18"/>
              </w:rPr>
              <w:t xml:space="preserve"> (Note 2)</w:t>
            </w:r>
          </w:p>
        </w:tc>
        <w:tc>
          <w:tcPr>
            <w:tcW w:w="7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34132" w14:textId="3DA9A61D" w:rsidR="00C10C9A" w:rsidRPr="00165F01" w:rsidRDefault="00E21348" w:rsidP="003F63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5.1.4.4</w:t>
            </w:r>
            <w:r w:rsidR="00A06340">
              <w:rPr>
                <w:rFonts w:ascii="Arial" w:hAnsi="Arial"/>
                <w:sz w:val="18"/>
              </w:rPr>
              <w:br/>
              <w:t xml:space="preserve">(Table </w:t>
            </w:r>
            <w:r w:rsidR="00A06340" w:rsidRPr="00A06340">
              <w:rPr>
                <w:rFonts w:ascii="Arial" w:hAnsi="Arial"/>
                <w:sz w:val="18"/>
              </w:rPr>
              <w:t>5.1.4.4-8</w:t>
            </w:r>
            <w:r w:rsidR="00A06340">
              <w:rPr>
                <w:rFonts w:ascii="Arial" w:hAnsi="Arial"/>
                <w:sz w:val="18"/>
              </w:rPr>
              <w:t>)</w:t>
            </w:r>
          </w:p>
        </w:tc>
      </w:tr>
      <w:tr w:rsidR="00C10C9A" w14:paraId="6797D81C" w14:textId="77777777" w:rsidTr="003F63F8">
        <w:trPr>
          <w:cantSplit/>
          <w:tblHeader/>
          <w:jc w:val="center"/>
        </w:trPr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AB2CD" w14:textId="0568B910" w:rsidR="00C10C9A" w:rsidRDefault="00C10C9A" w:rsidP="003F63F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Note: The range length for CFFNF with black&amp;white-box approach is reported for radius 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 xml:space="preserve">=45 cm (EIRP) and </w:t>
            </w:r>
            <w:r w:rsidRPr="00C003D8">
              <w:rPr>
                <w:i/>
                <w:iCs/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 xml:space="preserve">=20 cm (TRP). </w:t>
            </w:r>
          </w:p>
          <w:p w14:paraId="0ACA301A" w14:textId="77777777" w:rsidR="00C10C9A" w:rsidRDefault="00C10C9A" w:rsidP="003F63F8">
            <w:pPr>
              <w:pStyle w:val="Default"/>
              <w:rPr>
                <w:sz w:val="18"/>
              </w:rPr>
            </w:pPr>
            <w:r>
              <w:rPr>
                <w:sz w:val="18"/>
                <w:szCs w:val="18"/>
              </w:rPr>
              <w:t xml:space="preserve">Note 1: Pending OEM feedback on typical offset estimation error. Analyses in Clause </w:t>
            </w:r>
            <w:r w:rsidRPr="00720FA5">
              <w:rPr>
                <w:sz w:val="18"/>
              </w:rPr>
              <w:t>5.1.4.9</w:t>
            </w:r>
          </w:p>
          <w:p w14:paraId="09A40FD1" w14:textId="77777777" w:rsidR="00C10C9A" w:rsidRDefault="00C10C9A" w:rsidP="003F63F8">
            <w:pPr>
              <w:pStyle w:val="Default"/>
              <w:rPr>
                <w:sz w:val="18"/>
              </w:rPr>
            </w:pPr>
            <w:r>
              <w:rPr>
                <w:sz w:val="18"/>
              </w:rPr>
              <w:t>Note 2: Probe antenna pattern and array offset must be compensated</w:t>
            </w:r>
          </w:p>
          <w:p w14:paraId="75FF8B81" w14:textId="6D750A85" w:rsidR="00C10C9A" w:rsidRPr="00C10C9A" w:rsidRDefault="00C10C9A" w:rsidP="003F63F8">
            <w:pPr>
              <w:pStyle w:val="Default"/>
              <w:rPr>
                <w:sz w:val="18"/>
              </w:rPr>
            </w:pPr>
            <w:r>
              <w:rPr>
                <w:sz w:val="18"/>
              </w:rPr>
              <w:t>Note 3: Min. range lengths</w:t>
            </w:r>
            <w:r w:rsidR="00C624B9">
              <w:rPr>
                <w:sz w:val="18"/>
              </w:rPr>
              <w:t>, need for offset compensation,</w:t>
            </w:r>
            <w:r>
              <w:rPr>
                <w:sz w:val="18"/>
              </w:rPr>
              <w:t xml:space="preserve"> and measurement grids defined in Clause 5.1.4.4</w:t>
            </w:r>
          </w:p>
        </w:tc>
      </w:tr>
    </w:tbl>
    <w:p w14:paraId="474A9AF0" w14:textId="77777777" w:rsidR="00C10C9A" w:rsidRDefault="00C10C9A" w:rsidP="00C10C9A"/>
    <w:p w14:paraId="09CCF491" w14:textId="77461963" w:rsidR="00094A9F" w:rsidRPr="008B6883" w:rsidRDefault="00094A9F" w:rsidP="00094A9F">
      <w:pPr>
        <w:pStyle w:val="Caption"/>
        <w:rPr>
          <w:rFonts w:ascii="Arial" w:hAnsi="Arial" w:cs="Arial"/>
          <w:b/>
          <w:bCs/>
          <w:i w:val="0"/>
          <w:iCs w:val="0"/>
          <w:color w:val="auto"/>
          <w:sz w:val="20"/>
          <w:szCs w:val="20"/>
          <w:lang w:eastAsia="ja-JP"/>
        </w:rPr>
      </w:pPr>
      <w:r w:rsidRPr="008B6883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Proposal </w:t>
      </w:r>
      <w:r w:rsidRPr="008B6883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begin"/>
      </w:r>
      <w:r w:rsidRPr="008B6883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instrText xml:space="preserve"> SEQ Proposal \* ARABIC </w:instrText>
      </w:r>
      <w:r w:rsidRPr="008B6883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separate"/>
      </w:r>
      <w:r>
        <w:rPr>
          <w:rFonts w:ascii="Arial" w:hAnsi="Arial" w:cs="Arial"/>
          <w:b/>
          <w:bCs/>
          <w:i w:val="0"/>
          <w:iCs w:val="0"/>
          <w:noProof/>
          <w:color w:val="auto"/>
          <w:sz w:val="20"/>
          <w:szCs w:val="20"/>
        </w:rPr>
        <w:t>2</w:t>
      </w:r>
      <w:r w:rsidRPr="008B6883"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end"/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 xml:space="preserve">: Adopt the above preliminary MUs in </w:t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begin"/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instrText xml:space="preserve"> REF _Ref85549385 \n \h </w:instrText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separate"/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t>[1]</w:t>
      </w:r>
      <w:r>
        <w:rPr>
          <w:rFonts w:ascii="Arial" w:hAnsi="Arial" w:cs="Arial"/>
          <w:b/>
          <w:bCs/>
          <w:i w:val="0"/>
          <w:iCs w:val="0"/>
          <w:color w:val="auto"/>
          <w:sz w:val="20"/>
          <w:szCs w:val="20"/>
        </w:rPr>
        <w:fldChar w:fldCharType="end"/>
      </w:r>
    </w:p>
    <w:p w14:paraId="4B997601" w14:textId="77777777" w:rsidR="00C10C9A" w:rsidRDefault="00C10C9A" w:rsidP="004A0FD5"/>
    <w:p w14:paraId="0A8640F3" w14:textId="77777777" w:rsidR="00CC6853" w:rsidRDefault="00CC6853" w:rsidP="00CC6853">
      <w:pPr>
        <w:pStyle w:val="Heading1"/>
        <w:ind w:left="567" w:hanging="567"/>
      </w:pPr>
      <w:r>
        <w:t>Conclusion</w:t>
      </w:r>
    </w:p>
    <w:p w14:paraId="5B766219" w14:textId="30C426C8" w:rsidR="00CC6853" w:rsidRDefault="00CC6853" w:rsidP="00CC6853">
      <w:r>
        <w:t>The following observations and proposals were made in this contribution</w:t>
      </w:r>
    </w:p>
    <w:p w14:paraId="6964C854" w14:textId="77777777" w:rsidR="009E5AB1" w:rsidRDefault="009E5AB1" w:rsidP="00CC6853">
      <w:pPr>
        <w:rPr>
          <w:b/>
        </w:rPr>
      </w:pPr>
      <w:r>
        <w:rPr>
          <w:b/>
        </w:rPr>
        <w:t>Proposal 1: Adopt the above MU descriptions in [1]</w:t>
      </w:r>
    </w:p>
    <w:p w14:paraId="7B20728C" w14:textId="77777777" w:rsidR="009E5AB1" w:rsidRDefault="009E5AB1" w:rsidP="00CC6853">
      <w:pPr>
        <w:rPr>
          <w:b/>
        </w:rPr>
      </w:pPr>
      <w:r>
        <w:rPr>
          <w:b/>
        </w:rPr>
        <w:t>Proposal 2: Adopt the above preliminary MUs in [1]</w:t>
      </w:r>
    </w:p>
    <w:p w14:paraId="679E3F48" w14:textId="77777777" w:rsidR="00CC6853" w:rsidRDefault="00CC6853" w:rsidP="00CC6853">
      <w:pPr>
        <w:pStyle w:val="Heading1"/>
        <w:ind w:left="567" w:hanging="567"/>
      </w:pPr>
      <w:r>
        <w:t>References</w:t>
      </w:r>
    </w:p>
    <w:p w14:paraId="5D60A35E" w14:textId="77777777" w:rsidR="0068007D" w:rsidRPr="0068007D" w:rsidRDefault="0068007D" w:rsidP="0068007D">
      <w:pPr>
        <w:pStyle w:val="ListParagraph"/>
        <w:numPr>
          <w:ilvl w:val="0"/>
          <w:numId w:val="17"/>
        </w:numPr>
        <w:rPr>
          <w:rFonts w:eastAsia="Malgun Gothic"/>
          <w:lang w:val="en-GB"/>
        </w:rPr>
      </w:pPr>
      <w:bookmarkStart w:id="4" w:name="_Ref85549385"/>
      <w:r w:rsidRPr="0068007D">
        <w:rPr>
          <w:rFonts w:eastAsia="Malgun Gothic"/>
          <w:lang w:val="en-GB"/>
        </w:rPr>
        <w:t>TR 38.884, Study on enhanced test methods for FR2 NR UEs, V1.1.0 (2021-08)</w:t>
      </w:r>
      <w:bookmarkEnd w:id="4"/>
    </w:p>
    <w:p w14:paraId="2A190422" w14:textId="1E43F96A" w:rsidR="00CC6853" w:rsidRPr="009E5AB1" w:rsidRDefault="00556BF4" w:rsidP="009E5AB1">
      <w:pPr>
        <w:pStyle w:val="ListParagraph"/>
        <w:numPr>
          <w:ilvl w:val="0"/>
          <w:numId w:val="17"/>
        </w:numPr>
        <w:spacing w:after="0" w:line="240" w:lineRule="auto"/>
        <w:rPr>
          <w:rFonts w:eastAsia="Malgun Gothic"/>
          <w:lang w:val="en-GB"/>
        </w:rPr>
      </w:pPr>
      <w:bookmarkStart w:id="5" w:name="_Ref85551743"/>
      <w:r>
        <w:rPr>
          <w:rFonts w:eastAsia="Malgun Gothic"/>
          <w:lang w:val="en-GB"/>
        </w:rPr>
        <w:t xml:space="preserve">TR 37.941, </w:t>
      </w:r>
      <w:r w:rsidRPr="00556BF4">
        <w:rPr>
          <w:rFonts w:eastAsia="Malgun Gothic"/>
          <w:lang w:val="en-GB"/>
        </w:rPr>
        <w:t>Radio Frequency (RF) conformance testing background for radiated Base Station (BS) requirements</w:t>
      </w:r>
      <w:r>
        <w:rPr>
          <w:rFonts w:eastAsia="Malgun Gothic"/>
          <w:lang w:val="en-GB"/>
        </w:rPr>
        <w:t>, V16.3.0 (2021-09)</w:t>
      </w:r>
      <w:bookmarkEnd w:id="5"/>
    </w:p>
    <w:p w14:paraId="72940DFE" w14:textId="77777777" w:rsidR="00094A9F" w:rsidRDefault="007429F6" w:rsidP="00094A9F">
      <w:pPr>
        <w:pStyle w:val="Separation"/>
        <w:rPr>
          <w:rFonts w:eastAsia="??"/>
          <w:color w:val="FF0000"/>
          <w:sz w:val="32"/>
        </w:rPr>
      </w:pPr>
      <w:r>
        <w:br w:type="page"/>
      </w:r>
      <w:bookmarkStart w:id="6" w:name="_Toc524968908"/>
      <w:bookmarkStart w:id="7" w:name="_Toc524968914"/>
      <w:bookmarkStart w:id="8" w:name="_Hlk78282288"/>
      <w:bookmarkStart w:id="9" w:name="_Toc81507222"/>
      <w:r w:rsidR="00094A9F"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6"/>
      <w:bookmarkEnd w:id="7"/>
    </w:p>
    <w:p w14:paraId="34E9D098" w14:textId="77777777" w:rsidR="00094A9F" w:rsidRPr="00DE007D" w:rsidRDefault="00094A9F" w:rsidP="00094A9F">
      <w:pPr>
        <w:pStyle w:val="Separation"/>
        <w:rPr>
          <w:rFonts w:eastAsia="??"/>
          <w:b w:val="0"/>
          <w:color w:val="FF0000"/>
          <w:sz w:val="32"/>
        </w:rPr>
      </w:pPr>
      <w:r w:rsidRPr="00DE007D">
        <w:rPr>
          <w:rFonts w:eastAsia="??"/>
          <w:b w:val="0"/>
          <w:color w:val="FF0000"/>
          <w:sz w:val="32"/>
        </w:rPr>
        <w:t>&lt;&lt;&lt; START OF CHANGE &gt;&gt;&gt;</w:t>
      </w:r>
    </w:p>
    <w:bookmarkEnd w:id="8"/>
    <w:p w14:paraId="09C56866" w14:textId="08F432DC" w:rsidR="00080512" w:rsidRDefault="00080512">
      <w:pPr>
        <w:pStyle w:val="Heading8"/>
      </w:pPr>
      <w:r w:rsidRPr="004D3578">
        <w:t>Annex B:</w:t>
      </w:r>
      <w:r w:rsidRPr="004D3578">
        <w:br/>
      </w:r>
      <w:r w:rsidR="00DA2A2C">
        <w:t>Measurement uncertainty</w:t>
      </w:r>
      <w:bookmarkEnd w:id="9"/>
    </w:p>
    <w:p w14:paraId="7542CD85" w14:textId="77777777" w:rsidR="005929EE" w:rsidRPr="005929EE" w:rsidRDefault="005929EE" w:rsidP="005929EE"/>
    <w:p w14:paraId="1ED35790" w14:textId="77777777" w:rsidR="00080512" w:rsidRPr="004D3578" w:rsidRDefault="00080512">
      <w:pPr>
        <w:pStyle w:val="Heading1"/>
      </w:pPr>
      <w:bookmarkStart w:id="10" w:name="_Toc81507223"/>
      <w:r w:rsidRPr="004D3578">
        <w:t>B.1</w:t>
      </w:r>
      <w:r w:rsidRPr="004D3578">
        <w:tab/>
      </w:r>
      <w:r w:rsidR="00DA2A2C" w:rsidRPr="00DA2A2C">
        <w:t>Measurement uncertainty budget for UE RF testing methodology</w:t>
      </w:r>
      <w:bookmarkEnd w:id="10"/>
    </w:p>
    <w:p w14:paraId="2CD2E6B0" w14:textId="77777777" w:rsidR="00DA2A2C" w:rsidRDefault="005929EE" w:rsidP="00DA2A2C">
      <w:pPr>
        <w:pStyle w:val="Guidance"/>
      </w:pPr>
      <w:r>
        <w:t>Editor’s note: c</w:t>
      </w:r>
      <w:r w:rsidR="00DA2A2C">
        <w:t>ollect the MU elements which are impacted by the enhancements in Clauses 5 and 6 in this clause; if impact on the MU budget of the RRM and</w:t>
      </w:r>
      <w:r w:rsidR="00F14962">
        <w:t>/or</w:t>
      </w:r>
      <w:r w:rsidR="00DA2A2C">
        <w:t xml:space="preserve"> demodulation setup</w:t>
      </w:r>
      <w:r w:rsidR="00F14962">
        <w:t>s</w:t>
      </w:r>
      <w:r w:rsidR="00DA2A2C">
        <w:t xml:space="preserve"> is identified, the corresponding clauses can be added</w:t>
      </w:r>
      <w:r>
        <w:t>. Organize the Annex to mirror the TR38.810 structure</w:t>
      </w:r>
    </w:p>
    <w:p w14:paraId="7698E767" w14:textId="77777777" w:rsidR="00C071AF" w:rsidRDefault="00C071AF" w:rsidP="00C071AF">
      <w:pPr>
        <w:pStyle w:val="Heading2"/>
      </w:pPr>
      <w:bookmarkStart w:id="11" w:name="_Toc81507224"/>
      <w:r>
        <w:t>B.1.1</w:t>
      </w:r>
      <w:r>
        <w:tab/>
        <w:t>High DL power and low UL power</w:t>
      </w:r>
      <w:bookmarkEnd w:id="11"/>
    </w:p>
    <w:p w14:paraId="62F241E4" w14:textId="77777777" w:rsidR="00C071AF" w:rsidRDefault="00C071AF" w:rsidP="00C071AF">
      <w:pPr>
        <w:pStyle w:val="Guidance"/>
      </w:pPr>
      <w:r>
        <w:t>Editor’s note: the conclusion of MU impacts of the enhanced test methods (i.e. direct Near Field (DNF), Combined Far-Field/Direct Near Field (CFFDNF), and Combined Far-Field/Near Field (CFFNF)) should be captured.</w:t>
      </w:r>
    </w:p>
    <w:p w14:paraId="3F148AFD" w14:textId="77777777" w:rsidR="00DE0EE5" w:rsidRDefault="00DE0EE5" w:rsidP="00DE0EE5">
      <w:pPr>
        <w:pStyle w:val="Heading3"/>
      </w:pPr>
      <w:bookmarkStart w:id="12" w:name="_Toc81507225"/>
      <w:r>
        <w:t>B.1.1.1</w:t>
      </w:r>
      <w:r>
        <w:tab/>
        <w:t>Uncertainty Contributions</w:t>
      </w:r>
      <w:bookmarkEnd w:id="12"/>
    </w:p>
    <w:p w14:paraId="02D6C231" w14:textId="5E70DB71" w:rsidR="00C071AF" w:rsidRDefault="00DE0EE5" w:rsidP="00DE0EE5">
      <w:r>
        <w:t>This section covers the additional MU elements to DFF for different enhanced test systems in the following tables.</w:t>
      </w:r>
    </w:p>
    <w:p w14:paraId="2A9F62D5" w14:textId="5C94616C" w:rsidR="00DE0EE5" w:rsidRDefault="00DE0EE5" w:rsidP="00DE0EE5">
      <w:pPr>
        <w:pStyle w:val="TH"/>
      </w:pPr>
      <w:r w:rsidRPr="00DE0EE5">
        <w:t>Table B.1.1.1-1: Uncertainty contributions for CFFNF system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DE0EE5" w14:paraId="20C97269" w14:textId="77777777" w:rsidTr="007E4DBF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447E27" w14:textId="77777777" w:rsidR="00DE0EE5" w:rsidRDefault="00DE0EE5" w:rsidP="007E4D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A88DF6" w14:textId="77777777" w:rsidR="00DE0EE5" w:rsidRDefault="00DE0EE5" w:rsidP="007E4D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5AF082" w14:textId="77777777" w:rsidR="00DE0EE5" w:rsidRDefault="00DE0EE5" w:rsidP="007E4D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Details in annex</w:t>
            </w:r>
          </w:p>
        </w:tc>
      </w:tr>
      <w:tr w:rsidR="00DE0EE5" w14:paraId="357D9573" w14:textId="77777777" w:rsidTr="007E4DBF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6EF0C" w14:textId="77777777" w:rsidR="00DE0EE5" w:rsidRDefault="00DE0EE5" w:rsidP="007E4D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 stage</w:t>
            </w:r>
          </w:p>
        </w:tc>
      </w:tr>
      <w:tr w:rsidR="00DE0EE5" w14:paraId="1244F073" w14:textId="77777777" w:rsidTr="007E4DBF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B1A72" w14:textId="77777777" w:rsidR="00DE0EE5" w:rsidRDefault="00DE0EE5" w:rsidP="007E4D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24DB2" w14:textId="77777777" w:rsidR="00DE0EE5" w:rsidRDefault="00DE0EE5" w:rsidP="007E4DB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DUT antenna location</w:t>
            </w:r>
            <w:r>
              <w:rPr>
                <w:rFonts w:ascii="Arial" w:hAnsi="Arial"/>
                <w:sz w:val="18"/>
                <w:lang w:eastAsia="ja-JP"/>
              </w:rPr>
              <w:t xml:space="preserve"> e</w:t>
            </w:r>
            <w:r w:rsidRPr="00594D73">
              <w:rPr>
                <w:rFonts w:ascii="Arial" w:hAnsi="Arial"/>
                <w:sz w:val="18"/>
                <w:lang w:eastAsia="ja-JP"/>
              </w:rPr>
              <w:t>stimation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B8E0B" w14:textId="77777777" w:rsidR="00DE0EE5" w:rsidRDefault="00DE0EE5" w:rsidP="007E4D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TBD</w:t>
            </w:r>
          </w:p>
        </w:tc>
      </w:tr>
      <w:tr w:rsidR="00DE0EE5" w14:paraId="20C62F06" w14:textId="77777777" w:rsidTr="007E4DBF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C924F2" w14:textId="77777777" w:rsidR="00DE0EE5" w:rsidRDefault="00DE0EE5" w:rsidP="007E4D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9B4875" w14:textId="77777777" w:rsidR="00DE0EE5" w:rsidRDefault="00DE0EE5" w:rsidP="007E4DBF">
            <w:pPr>
              <w:keepNext/>
              <w:keepLines/>
              <w:spacing w:after="0"/>
              <w:rPr>
                <w:rFonts w:ascii="Arial" w:hAnsi="Arial"/>
                <w:sz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 w:rsidRPr="00594D73">
              <w:rPr>
                <w:rFonts w:ascii="Arial" w:hAnsi="Arial"/>
                <w:sz w:val="18"/>
                <w:lang w:eastAsia="ja-JP"/>
              </w:rPr>
              <w:t>robe antenna pattern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3783C0" w14:textId="77777777" w:rsidR="00DE0EE5" w:rsidRDefault="00DE0EE5" w:rsidP="007E4D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TBD</w:t>
            </w:r>
          </w:p>
        </w:tc>
      </w:tr>
      <w:tr w:rsidR="00DE0EE5" w14:paraId="4B08A8B5" w14:textId="77777777" w:rsidTr="007E4DBF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6BD96" w14:textId="77777777" w:rsidR="00DE0EE5" w:rsidRDefault="00DE0EE5" w:rsidP="007E4D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A41D7A" w14:textId="77777777" w:rsidR="00DE0EE5" w:rsidRDefault="00DE0EE5" w:rsidP="007E4D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EIRP measurement error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BA013" w14:textId="77777777" w:rsidR="00DE0EE5" w:rsidRDefault="00DE0EE5" w:rsidP="007E4D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TBD</w:t>
            </w:r>
          </w:p>
        </w:tc>
      </w:tr>
      <w:tr w:rsidR="00DE0EE5" w14:paraId="6F9AD7CE" w14:textId="77777777" w:rsidTr="007E4DBF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CFD40" w14:textId="77777777" w:rsidR="00DE0EE5" w:rsidRPr="00165F01" w:rsidRDefault="00DE0EE5" w:rsidP="007E4D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C3D65" w14:textId="77777777" w:rsidR="00DE0EE5" w:rsidRPr="00165F01" w:rsidRDefault="00DE0EE5" w:rsidP="007E4DB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Near-field interaction between probe antenna and DUT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C0790" w14:textId="77777777" w:rsidR="00DE0EE5" w:rsidRPr="00165F01" w:rsidRDefault="00DE0EE5" w:rsidP="007E4D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TBD</w:t>
            </w:r>
          </w:p>
        </w:tc>
      </w:tr>
      <w:tr w:rsidR="00DE0EE5" w14:paraId="61287339" w14:textId="77777777" w:rsidTr="007E4DBF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864" w14:textId="77777777" w:rsidR="00DE0EE5" w:rsidRPr="00165F01" w:rsidRDefault="00DE0EE5" w:rsidP="007E4D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6E639" w14:textId="77777777" w:rsidR="00DE0EE5" w:rsidRPr="00165F01" w:rsidRDefault="00DE0EE5" w:rsidP="007E4DB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Influence of power measurement uncertainty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B0701" w14:textId="77777777" w:rsidR="00DE0EE5" w:rsidRPr="00165F01" w:rsidRDefault="00DE0EE5" w:rsidP="007E4D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TBD</w:t>
            </w:r>
          </w:p>
        </w:tc>
      </w:tr>
    </w:tbl>
    <w:p w14:paraId="436A4699" w14:textId="4D77CE28" w:rsidR="00DE0EE5" w:rsidRDefault="00DE0EE5" w:rsidP="00DE0EE5"/>
    <w:p w14:paraId="082CC29B" w14:textId="35A1AA42" w:rsidR="00DE0EE5" w:rsidRDefault="00DE0EE5" w:rsidP="00DE0EE5">
      <w:pPr>
        <w:pStyle w:val="TH"/>
      </w:pPr>
      <w:r w:rsidRPr="00DE0EE5">
        <w:t>Table B.1.1.1-2: Uncertainty contributions for CFFDNF system</w:t>
      </w:r>
    </w:p>
    <w:tbl>
      <w:tblPr>
        <w:tblW w:w="85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658"/>
        <w:gridCol w:w="6285"/>
        <w:gridCol w:w="1562"/>
      </w:tblGrid>
      <w:tr w:rsidR="00DE0EE5" w14:paraId="33DB8961" w14:textId="77777777" w:rsidTr="007E4DBF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7B099" w14:textId="77777777" w:rsidR="00DE0EE5" w:rsidRDefault="00DE0EE5" w:rsidP="007E4D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UID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BEA955" w14:textId="77777777" w:rsidR="00DE0EE5" w:rsidRDefault="00DE0EE5" w:rsidP="007E4D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 of uncertainty contribution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31439" w14:textId="77777777" w:rsidR="00DE0EE5" w:rsidRDefault="00DE0EE5" w:rsidP="007E4D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Details in annex</w:t>
            </w:r>
          </w:p>
        </w:tc>
      </w:tr>
      <w:tr w:rsidR="00DE0EE5" w14:paraId="02C32C49" w14:textId="77777777" w:rsidTr="007E4DBF">
        <w:trPr>
          <w:cantSplit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20A56" w14:textId="77777777" w:rsidR="00DE0EE5" w:rsidRDefault="00DE0EE5" w:rsidP="007E4DB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Measurement stage</w:t>
            </w:r>
          </w:p>
        </w:tc>
      </w:tr>
      <w:tr w:rsidR="00DE0EE5" w14:paraId="57AE75F6" w14:textId="77777777" w:rsidTr="007E4DBF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8691FD" w14:textId="77777777" w:rsidR="00DE0EE5" w:rsidRDefault="00DE0EE5" w:rsidP="007E4D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9B4380" w14:textId="77777777" w:rsidR="00DE0EE5" w:rsidRDefault="00DE0EE5" w:rsidP="007E4DB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DUT antenna location</w:t>
            </w:r>
            <w:r>
              <w:rPr>
                <w:rFonts w:ascii="Arial" w:hAnsi="Arial"/>
                <w:sz w:val="18"/>
                <w:lang w:eastAsia="ja-JP"/>
              </w:rPr>
              <w:t xml:space="preserve"> e</w:t>
            </w:r>
            <w:r w:rsidRPr="00594D73">
              <w:rPr>
                <w:rFonts w:ascii="Arial" w:hAnsi="Arial"/>
                <w:sz w:val="18"/>
                <w:lang w:eastAsia="ja-JP"/>
              </w:rPr>
              <w:t>stimation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792C8A" w14:textId="77777777" w:rsidR="00DE0EE5" w:rsidRDefault="00DE0EE5" w:rsidP="007E4D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TBD</w:t>
            </w:r>
          </w:p>
        </w:tc>
      </w:tr>
      <w:tr w:rsidR="00DE0EE5" w14:paraId="6909E9FB" w14:textId="77777777" w:rsidTr="007E4DBF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F03150" w14:textId="77777777" w:rsidR="00DE0EE5" w:rsidRDefault="00DE0EE5" w:rsidP="007E4D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A0A6D3" w14:textId="77777777" w:rsidR="00DE0EE5" w:rsidRDefault="00DE0EE5" w:rsidP="007E4DBF">
            <w:pPr>
              <w:keepNext/>
              <w:keepLines/>
              <w:spacing w:after="0"/>
              <w:rPr>
                <w:rFonts w:ascii="Arial" w:hAnsi="Arial"/>
                <w:sz w:val="21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P</w:t>
            </w:r>
            <w:r w:rsidRPr="00594D73">
              <w:rPr>
                <w:rFonts w:ascii="Arial" w:hAnsi="Arial"/>
                <w:sz w:val="18"/>
                <w:lang w:eastAsia="ja-JP"/>
              </w:rPr>
              <w:t>robe antenna pattern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2CC18B" w14:textId="77777777" w:rsidR="00DE0EE5" w:rsidRDefault="00DE0EE5" w:rsidP="007E4D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TBD</w:t>
            </w:r>
          </w:p>
        </w:tc>
      </w:tr>
      <w:tr w:rsidR="00DE0EE5" w14:paraId="0EDAFFD5" w14:textId="77777777" w:rsidTr="007E4DBF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621F05" w14:textId="77777777" w:rsidR="00DE0EE5" w:rsidRDefault="00DE0EE5" w:rsidP="007E4D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4CDEAE" w14:textId="77777777" w:rsidR="00DE0EE5" w:rsidRDefault="00DE0EE5" w:rsidP="007E4D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94D73">
              <w:rPr>
                <w:rFonts w:ascii="Arial" w:hAnsi="Arial"/>
                <w:sz w:val="18"/>
                <w:lang w:eastAsia="ja-JP"/>
              </w:rPr>
              <w:t>EIRP measurement error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78735" w14:textId="77777777" w:rsidR="00DE0EE5" w:rsidRDefault="00DE0EE5" w:rsidP="007E4D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TBD</w:t>
            </w:r>
          </w:p>
        </w:tc>
      </w:tr>
      <w:tr w:rsidR="00DE0EE5" w14:paraId="48156FD3" w14:textId="77777777" w:rsidTr="007E4DBF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5405C" w14:textId="77777777" w:rsidR="00DE0EE5" w:rsidRPr="00165F01" w:rsidRDefault="00DE0EE5" w:rsidP="007E4D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2C2D1" w14:textId="77777777" w:rsidR="00DE0EE5" w:rsidRPr="00165F01" w:rsidRDefault="00DE0EE5" w:rsidP="007E4DB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TRP measurement error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AB03" w14:textId="77777777" w:rsidR="00DE0EE5" w:rsidRPr="00165F01" w:rsidRDefault="00DE0EE5" w:rsidP="007E4D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TBD</w:t>
            </w:r>
          </w:p>
        </w:tc>
      </w:tr>
      <w:tr w:rsidR="00DE0EE5" w14:paraId="35ACCD10" w14:textId="77777777" w:rsidTr="007E4DBF">
        <w:trPr>
          <w:cantSplit/>
          <w:tblHeader/>
          <w:jc w:val="center"/>
        </w:trPr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FD468" w14:textId="77777777" w:rsidR="00DE0EE5" w:rsidRPr="00165F01" w:rsidRDefault="00DE0EE5" w:rsidP="007E4DB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36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4830E" w14:textId="77777777" w:rsidR="00DE0EE5" w:rsidRPr="00165F01" w:rsidRDefault="00DE0EE5" w:rsidP="007E4DBF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65F01">
              <w:rPr>
                <w:rFonts w:ascii="Arial" w:hAnsi="Arial"/>
                <w:sz w:val="18"/>
                <w:lang w:eastAsia="ja-JP"/>
              </w:rPr>
              <w:t>Near-field interaction between probe antenna and DUT antenna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491DE" w14:textId="77777777" w:rsidR="00DE0EE5" w:rsidRPr="00165F01" w:rsidRDefault="00DE0EE5" w:rsidP="007E4D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65F01">
              <w:rPr>
                <w:rFonts w:ascii="Arial" w:hAnsi="Arial"/>
                <w:sz w:val="18"/>
              </w:rPr>
              <w:t>TBD</w:t>
            </w:r>
          </w:p>
        </w:tc>
      </w:tr>
    </w:tbl>
    <w:p w14:paraId="160D67FE" w14:textId="09CEF292" w:rsidR="00DE0EE5" w:rsidRDefault="00DE0EE5" w:rsidP="00DE0EE5"/>
    <w:p w14:paraId="077C6890" w14:textId="77777777" w:rsidR="00DE0EE5" w:rsidRDefault="00DE0EE5" w:rsidP="00DE0EE5">
      <w:pPr>
        <w:pStyle w:val="Heading3"/>
      </w:pPr>
      <w:bookmarkStart w:id="13" w:name="_Toc81507226"/>
      <w:r>
        <w:t>B.1.1.2</w:t>
      </w:r>
      <w:r>
        <w:tab/>
        <w:t>Uncertainty Contributions descriptions</w:t>
      </w:r>
      <w:bookmarkEnd w:id="13"/>
    </w:p>
    <w:p w14:paraId="4AC40FA3" w14:textId="77777777" w:rsidR="00DE0EE5" w:rsidRDefault="00DE0EE5" w:rsidP="00DE0EE5">
      <w:r>
        <w:t>FFS</w:t>
      </w:r>
    </w:p>
    <w:p w14:paraId="5E98CA50" w14:textId="77777777" w:rsidR="00DE0EE5" w:rsidRDefault="00DE0EE5" w:rsidP="00DE0EE5">
      <w:pPr>
        <w:pStyle w:val="Heading3"/>
      </w:pPr>
      <w:bookmarkStart w:id="14" w:name="_Toc81507227"/>
      <w:r>
        <w:lastRenderedPageBreak/>
        <w:t>B.1.1.3</w:t>
      </w:r>
      <w:r>
        <w:tab/>
        <w:t>Uncertainty assessment</w:t>
      </w:r>
      <w:bookmarkEnd w:id="14"/>
    </w:p>
    <w:p w14:paraId="633C7EE3" w14:textId="269640B2" w:rsidR="00DE0EE5" w:rsidRDefault="00DE0EE5" w:rsidP="00DE0EE5">
      <w:r>
        <w:t>FFS</w:t>
      </w:r>
    </w:p>
    <w:p w14:paraId="04E1F7E1" w14:textId="77777777" w:rsidR="00094A9F" w:rsidRPr="00DE007D" w:rsidRDefault="00094A9F" w:rsidP="00094A9F">
      <w:pPr>
        <w:pStyle w:val="Separation"/>
        <w:rPr>
          <w:color w:val="FF0000"/>
          <w:sz w:val="32"/>
          <w:szCs w:val="32"/>
        </w:rPr>
      </w:pPr>
      <w:r w:rsidRPr="00DE007D">
        <w:rPr>
          <w:rFonts w:eastAsia="??"/>
          <w:color w:val="FF0000"/>
          <w:sz w:val="32"/>
          <w:szCs w:val="32"/>
        </w:rPr>
        <w:t>&lt;&lt;&lt; END OF CHANGES &gt;&gt;&gt;</w:t>
      </w:r>
    </w:p>
    <w:sectPr w:rsidR="00094A9F" w:rsidRPr="00DE007D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899572" w14:textId="77777777" w:rsidR="00CE0D5B" w:rsidRDefault="00CE0D5B">
      <w:r>
        <w:separator/>
      </w:r>
    </w:p>
    <w:p w14:paraId="603711FA" w14:textId="77777777" w:rsidR="00CE0D5B" w:rsidRDefault="00CE0D5B"/>
  </w:endnote>
  <w:endnote w:type="continuationSeparator" w:id="0">
    <w:p w14:paraId="595548B1" w14:textId="77777777" w:rsidR="00CE0D5B" w:rsidRDefault="00CE0D5B">
      <w:r>
        <w:continuationSeparator/>
      </w:r>
    </w:p>
    <w:p w14:paraId="37D285F8" w14:textId="77777777" w:rsidR="00CE0D5B" w:rsidRDefault="00CE0D5B"/>
  </w:endnote>
  <w:endnote w:type="continuationNotice" w:id="1">
    <w:p w14:paraId="6186064F" w14:textId="77777777" w:rsidR="00CE0D5B" w:rsidRDefault="00CE0D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7B8E3" w14:textId="77777777" w:rsidR="00F03E67" w:rsidRDefault="00F03E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E99B50" w14:textId="77777777" w:rsidR="00CE0D5B" w:rsidRDefault="00CE0D5B">
      <w:r>
        <w:separator/>
      </w:r>
    </w:p>
    <w:p w14:paraId="02F80649" w14:textId="77777777" w:rsidR="00CE0D5B" w:rsidRDefault="00CE0D5B"/>
  </w:footnote>
  <w:footnote w:type="continuationSeparator" w:id="0">
    <w:p w14:paraId="60EC4C63" w14:textId="77777777" w:rsidR="00CE0D5B" w:rsidRDefault="00CE0D5B">
      <w:r>
        <w:continuationSeparator/>
      </w:r>
    </w:p>
    <w:p w14:paraId="643B528A" w14:textId="77777777" w:rsidR="00CE0D5B" w:rsidRDefault="00CE0D5B"/>
  </w:footnote>
  <w:footnote w:type="continuationNotice" w:id="1">
    <w:p w14:paraId="20840138" w14:textId="77777777" w:rsidR="00CE0D5B" w:rsidRDefault="00CE0D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78A690" w14:textId="77777777" w:rsidR="00F03E67" w:rsidRDefault="00F03E67">
    <w:pPr>
      <w:pStyle w:val="Header"/>
    </w:pPr>
  </w:p>
  <w:p w14:paraId="2B9ABEA0" w14:textId="77777777" w:rsidR="00F03E67" w:rsidRDefault="00F03E6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EE63B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94E44D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40E6E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210B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D7A7E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F0B6D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90FF8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BB05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3A68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CAE59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0FA6C68"/>
    <w:multiLevelType w:val="hybridMultilevel"/>
    <w:tmpl w:val="4C72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904B0E"/>
    <w:multiLevelType w:val="hybridMultilevel"/>
    <w:tmpl w:val="A55C4464"/>
    <w:lvl w:ilvl="0" w:tplc="E0D00BF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842577"/>
    <w:multiLevelType w:val="hybridMultilevel"/>
    <w:tmpl w:val="4EF8D1B0"/>
    <w:lvl w:ilvl="0" w:tplc="E14E0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15"/>
  </w:num>
  <w:num w:numId="16">
    <w:abstractNumId w:val="13"/>
  </w:num>
  <w:num w:numId="17">
    <w:abstractNumId w:val="1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intFractionalCharacterWidth/>
  <w:embedSystemFonts/>
  <w:bordersDoNotSurroundHeader/>
  <w:bordersDoNotSurroundFooter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2F6"/>
    <w:rsid w:val="00007E30"/>
    <w:rsid w:val="000123B3"/>
    <w:rsid w:val="00023996"/>
    <w:rsid w:val="00027735"/>
    <w:rsid w:val="00033397"/>
    <w:rsid w:val="00040095"/>
    <w:rsid w:val="00051834"/>
    <w:rsid w:val="00051BB4"/>
    <w:rsid w:val="00054A22"/>
    <w:rsid w:val="0005533C"/>
    <w:rsid w:val="00062023"/>
    <w:rsid w:val="000655A6"/>
    <w:rsid w:val="00066D19"/>
    <w:rsid w:val="00070BE3"/>
    <w:rsid w:val="000720F8"/>
    <w:rsid w:val="00080512"/>
    <w:rsid w:val="00083354"/>
    <w:rsid w:val="00094A9F"/>
    <w:rsid w:val="00095AE7"/>
    <w:rsid w:val="0009724E"/>
    <w:rsid w:val="000A1035"/>
    <w:rsid w:val="000B14A7"/>
    <w:rsid w:val="000B2457"/>
    <w:rsid w:val="000C47C3"/>
    <w:rsid w:val="000D149C"/>
    <w:rsid w:val="000D4753"/>
    <w:rsid w:val="000D58AB"/>
    <w:rsid w:val="000D7B0C"/>
    <w:rsid w:val="000E3293"/>
    <w:rsid w:val="000E3BFC"/>
    <w:rsid w:val="000E7A06"/>
    <w:rsid w:val="001251D0"/>
    <w:rsid w:val="0013020E"/>
    <w:rsid w:val="001326A6"/>
    <w:rsid w:val="00133525"/>
    <w:rsid w:val="00141512"/>
    <w:rsid w:val="00142AC6"/>
    <w:rsid w:val="001437ED"/>
    <w:rsid w:val="00145F9E"/>
    <w:rsid w:val="00162BCF"/>
    <w:rsid w:val="00165AB0"/>
    <w:rsid w:val="00167D03"/>
    <w:rsid w:val="00167EA1"/>
    <w:rsid w:val="001703E6"/>
    <w:rsid w:val="00171EC6"/>
    <w:rsid w:val="001776A3"/>
    <w:rsid w:val="001777AF"/>
    <w:rsid w:val="001910BC"/>
    <w:rsid w:val="001A1214"/>
    <w:rsid w:val="001A4C42"/>
    <w:rsid w:val="001A6DE2"/>
    <w:rsid w:val="001A7420"/>
    <w:rsid w:val="001B35A4"/>
    <w:rsid w:val="001B6637"/>
    <w:rsid w:val="001B670C"/>
    <w:rsid w:val="001C21C3"/>
    <w:rsid w:val="001D02C2"/>
    <w:rsid w:val="001D110E"/>
    <w:rsid w:val="001D4170"/>
    <w:rsid w:val="001D4DA8"/>
    <w:rsid w:val="001D6B49"/>
    <w:rsid w:val="001E1CB8"/>
    <w:rsid w:val="001E70A5"/>
    <w:rsid w:val="001F0C1D"/>
    <w:rsid w:val="001F1132"/>
    <w:rsid w:val="001F168B"/>
    <w:rsid w:val="001F62E7"/>
    <w:rsid w:val="001F7EDA"/>
    <w:rsid w:val="00204F53"/>
    <w:rsid w:val="00205A33"/>
    <w:rsid w:val="002234C0"/>
    <w:rsid w:val="00234361"/>
    <w:rsid w:val="002347A2"/>
    <w:rsid w:val="00235A79"/>
    <w:rsid w:val="00237532"/>
    <w:rsid w:val="00253872"/>
    <w:rsid w:val="00256A97"/>
    <w:rsid w:val="002601D3"/>
    <w:rsid w:val="002610EF"/>
    <w:rsid w:val="0026605B"/>
    <w:rsid w:val="00266289"/>
    <w:rsid w:val="002675F0"/>
    <w:rsid w:val="0027682A"/>
    <w:rsid w:val="00280253"/>
    <w:rsid w:val="00280858"/>
    <w:rsid w:val="002A20A6"/>
    <w:rsid w:val="002B2379"/>
    <w:rsid w:val="002B6339"/>
    <w:rsid w:val="002C7E7C"/>
    <w:rsid w:val="002D0206"/>
    <w:rsid w:val="002D1582"/>
    <w:rsid w:val="002E00EE"/>
    <w:rsid w:val="002E2C5E"/>
    <w:rsid w:val="002E5118"/>
    <w:rsid w:val="002F2B56"/>
    <w:rsid w:val="002F3FCA"/>
    <w:rsid w:val="00300811"/>
    <w:rsid w:val="00301DD4"/>
    <w:rsid w:val="00304652"/>
    <w:rsid w:val="0031240E"/>
    <w:rsid w:val="00312522"/>
    <w:rsid w:val="003172DC"/>
    <w:rsid w:val="0032062B"/>
    <w:rsid w:val="00331450"/>
    <w:rsid w:val="00332D0C"/>
    <w:rsid w:val="0035462D"/>
    <w:rsid w:val="00356C94"/>
    <w:rsid w:val="00362976"/>
    <w:rsid w:val="003765B8"/>
    <w:rsid w:val="00393C6B"/>
    <w:rsid w:val="00395F51"/>
    <w:rsid w:val="00397102"/>
    <w:rsid w:val="003A34A1"/>
    <w:rsid w:val="003A48BD"/>
    <w:rsid w:val="003B1A6B"/>
    <w:rsid w:val="003B48E0"/>
    <w:rsid w:val="003B4B4C"/>
    <w:rsid w:val="003B701E"/>
    <w:rsid w:val="003C3971"/>
    <w:rsid w:val="003C5AE4"/>
    <w:rsid w:val="003C5F49"/>
    <w:rsid w:val="003C6885"/>
    <w:rsid w:val="003D6DAB"/>
    <w:rsid w:val="003E1F01"/>
    <w:rsid w:val="003E3863"/>
    <w:rsid w:val="003E7612"/>
    <w:rsid w:val="003F63F8"/>
    <w:rsid w:val="004056B7"/>
    <w:rsid w:val="00405EDC"/>
    <w:rsid w:val="00406A22"/>
    <w:rsid w:val="004129D4"/>
    <w:rsid w:val="00423334"/>
    <w:rsid w:val="00426048"/>
    <w:rsid w:val="004306C3"/>
    <w:rsid w:val="004345EC"/>
    <w:rsid w:val="004449B9"/>
    <w:rsid w:val="00451891"/>
    <w:rsid w:val="00451E98"/>
    <w:rsid w:val="00452409"/>
    <w:rsid w:val="00460985"/>
    <w:rsid w:val="00465515"/>
    <w:rsid w:val="00465D0D"/>
    <w:rsid w:val="004672E8"/>
    <w:rsid w:val="00475548"/>
    <w:rsid w:val="004854EC"/>
    <w:rsid w:val="004877D0"/>
    <w:rsid w:val="004939FD"/>
    <w:rsid w:val="00495EBF"/>
    <w:rsid w:val="004A005E"/>
    <w:rsid w:val="004A0FD5"/>
    <w:rsid w:val="004A24A3"/>
    <w:rsid w:val="004B2392"/>
    <w:rsid w:val="004B4CD6"/>
    <w:rsid w:val="004B5C8E"/>
    <w:rsid w:val="004C2088"/>
    <w:rsid w:val="004C6C17"/>
    <w:rsid w:val="004D279C"/>
    <w:rsid w:val="004D3578"/>
    <w:rsid w:val="004E0B8F"/>
    <w:rsid w:val="004E213A"/>
    <w:rsid w:val="004E3929"/>
    <w:rsid w:val="004F0988"/>
    <w:rsid w:val="004F3340"/>
    <w:rsid w:val="005108D7"/>
    <w:rsid w:val="00512889"/>
    <w:rsid w:val="00512B7D"/>
    <w:rsid w:val="0052118C"/>
    <w:rsid w:val="00531E75"/>
    <w:rsid w:val="0053388B"/>
    <w:rsid w:val="00535773"/>
    <w:rsid w:val="0053672D"/>
    <w:rsid w:val="00543E6C"/>
    <w:rsid w:val="005528DC"/>
    <w:rsid w:val="005569F4"/>
    <w:rsid w:val="00556BF4"/>
    <w:rsid w:val="00560E0B"/>
    <w:rsid w:val="00565087"/>
    <w:rsid w:val="00570BB2"/>
    <w:rsid w:val="00577C07"/>
    <w:rsid w:val="005900C0"/>
    <w:rsid w:val="00591BAC"/>
    <w:rsid w:val="005929EE"/>
    <w:rsid w:val="00592DD5"/>
    <w:rsid w:val="00597B11"/>
    <w:rsid w:val="005A5DA6"/>
    <w:rsid w:val="005C2B57"/>
    <w:rsid w:val="005D1522"/>
    <w:rsid w:val="005D1DF4"/>
    <w:rsid w:val="005D2E01"/>
    <w:rsid w:val="005D58B4"/>
    <w:rsid w:val="005D7526"/>
    <w:rsid w:val="005E1056"/>
    <w:rsid w:val="005E4BB2"/>
    <w:rsid w:val="005F04E4"/>
    <w:rsid w:val="005F1AF2"/>
    <w:rsid w:val="00602AEA"/>
    <w:rsid w:val="00614FDF"/>
    <w:rsid w:val="00625873"/>
    <w:rsid w:val="0063009B"/>
    <w:rsid w:val="006349DF"/>
    <w:rsid w:val="0063543D"/>
    <w:rsid w:val="00636F1B"/>
    <w:rsid w:val="00641FA1"/>
    <w:rsid w:val="0064438D"/>
    <w:rsid w:val="00646F95"/>
    <w:rsid w:val="00647114"/>
    <w:rsid w:val="00647E23"/>
    <w:rsid w:val="00660A45"/>
    <w:rsid w:val="00661412"/>
    <w:rsid w:val="00675196"/>
    <w:rsid w:val="0068007D"/>
    <w:rsid w:val="0069142A"/>
    <w:rsid w:val="00693661"/>
    <w:rsid w:val="006A323F"/>
    <w:rsid w:val="006A3DE7"/>
    <w:rsid w:val="006A4B08"/>
    <w:rsid w:val="006A5D66"/>
    <w:rsid w:val="006B2FAD"/>
    <w:rsid w:val="006B30D0"/>
    <w:rsid w:val="006B4B0E"/>
    <w:rsid w:val="006B4E03"/>
    <w:rsid w:val="006B65BC"/>
    <w:rsid w:val="006B7EC5"/>
    <w:rsid w:val="006C3D95"/>
    <w:rsid w:val="006C7A91"/>
    <w:rsid w:val="006D0E1C"/>
    <w:rsid w:val="006D5E98"/>
    <w:rsid w:val="006D64BA"/>
    <w:rsid w:val="006D71F3"/>
    <w:rsid w:val="006E5C86"/>
    <w:rsid w:val="006E67E0"/>
    <w:rsid w:val="006F2894"/>
    <w:rsid w:val="006F6353"/>
    <w:rsid w:val="00701116"/>
    <w:rsid w:val="00703353"/>
    <w:rsid w:val="00713293"/>
    <w:rsid w:val="00713C44"/>
    <w:rsid w:val="00713E74"/>
    <w:rsid w:val="00715DA2"/>
    <w:rsid w:val="00720FA5"/>
    <w:rsid w:val="00726520"/>
    <w:rsid w:val="00734A5B"/>
    <w:rsid w:val="007351B0"/>
    <w:rsid w:val="00736DBA"/>
    <w:rsid w:val="0073707D"/>
    <w:rsid w:val="0074026F"/>
    <w:rsid w:val="007429F6"/>
    <w:rsid w:val="00744E76"/>
    <w:rsid w:val="00761471"/>
    <w:rsid w:val="00766DE4"/>
    <w:rsid w:val="00772378"/>
    <w:rsid w:val="00772DCE"/>
    <w:rsid w:val="00774DA4"/>
    <w:rsid w:val="007764B2"/>
    <w:rsid w:val="00781F0F"/>
    <w:rsid w:val="007858B5"/>
    <w:rsid w:val="007A4F9A"/>
    <w:rsid w:val="007A6226"/>
    <w:rsid w:val="007A76AB"/>
    <w:rsid w:val="007B088D"/>
    <w:rsid w:val="007B5869"/>
    <w:rsid w:val="007B600E"/>
    <w:rsid w:val="007C75BE"/>
    <w:rsid w:val="007D686B"/>
    <w:rsid w:val="007D7988"/>
    <w:rsid w:val="007E4C44"/>
    <w:rsid w:val="007E4DBF"/>
    <w:rsid w:val="007E576D"/>
    <w:rsid w:val="007F0F4A"/>
    <w:rsid w:val="007F10C5"/>
    <w:rsid w:val="007F2625"/>
    <w:rsid w:val="007F6623"/>
    <w:rsid w:val="007F6CCA"/>
    <w:rsid w:val="008028A4"/>
    <w:rsid w:val="0080306A"/>
    <w:rsid w:val="00813C53"/>
    <w:rsid w:val="00815AFB"/>
    <w:rsid w:val="00823B95"/>
    <w:rsid w:val="008241B8"/>
    <w:rsid w:val="00830747"/>
    <w:rsid w:val="00831D4C"/>
    <w:rsid w:val="00835E44"/>
    <w:rsid w:val="00836565"/>
    <w:rsid w:val="0084050B"/>
    <w:rsid w:val="008628A1"/>
    <w:rsid w:val="00866622"/>
    <w:rsid w:val="008667C3"/>
    <w:rsid w:val="008768CA"/>
    <w:rsid w:val="00877A24"/>
    <w:rsid w:val="0089638F"/>
    <w:rsid w:val="008A547E"/>
    <w:rsid w:val="008A6BB7"/>
    <w:rsid w:val="008B6883"/>
    <w:rsid w:val="008B7528"/>
    <w:rsid w:val="008C22CF"/>
    <w:rsid w:val="008C2A39"/>
    <w:rsid w:val="008C3007"/>
    <w:rsid w:val="008C384C"/>
    <w:rsid w:val="008C693A"/>
    <w:rsid w:val="008D22F9"/>
    <w:rsid w:val="008D26BE"/>
    <w:rsid w:val="008D5026"/>
    <w:rsid w:val="008D65BE"/>
    <w:rsid w:val="008D7568"/>
    <w:rsid w:val="008E32CD"/>
    <w:rsid w:val="008F145A"/>
    <w:rsid w:val="008F2D81"/>
    <w:rsid w:val="0090271F"/>
    <w:rsid w:val="00902E23"/>
    <w:rsid w:val="009063D7"/>
    <w:rsid w:val="009114D7"/>
    <w:rsid w:val="0091348E"/>
    <w:rsid w:val="00917CCB"/>
    <w:rsid w:val="00931756"/>
    <w:rsid w:val="00934499"/>
    <w:rsid w:val="0093794D"/>
    <w:rsid w:val="00942EC2"/>
    <w:rsid w:val="00943783"/>
    <w:rsid w:val="00947C40"/>
    <w:rsid w:val="00956A9B"/>
    <w:rsid w:val="00962687"/>
    <w:rsid w:val="009708B9"/>
    <w:rsid w:val="00971E5D"/>
    <w:rsid w:val="00974AB0"/>
    <w:rsid w:val="00976928"/>
    <w:rsid w:val="009910D3"/>
    <w:rsid w:val="00994059"/>
    <w:rsid w:val="0099497A"/>
    <w:rsid w:val="009A4446"/>
    <w:rsid w:val="009B0C0F"/>
    <w:rsid w:val="009B2F83"/>
    <w:rsid w:val="009B479D"/>
    <w:rsid w:val="009B59A5"/>
    <w:rsid w:val="009B7275"/>
    <w:rsid w:val="009C02AB"/>
    <w:rsid w:val="009C1F9B"/>
    <w:rsid w:val="009C50A3"/>
    <w:rsid w:val="009C6760"/>
    <w:rsid w:val="009C6B0B"/>
    <w:rsid w:val="009C7518"/>
    <w:rsid w:val="009D2047"/>
    <w:rsid w:val="009E01CB"/>
    <w:rsid w:val="009E279C"/>
    <w:rsid w:val="009E5AB1"/>
    <w:rsid w:val="009E66EF"/>
    <w:rsid w:val="009F37B7"/>
    <w:rsid w:val="009F5CD6"/>
    <w:rsid w:val="00A00604"/>
    <w:rsid w:val="00A04955"/>
    <w:rsid w:val="00A04D18"/>
    <w:rsid w:val="00A06340"/>
    <w:rsid w:val="00A07E94"/>
    <w:rsid w:val="00A10AB6"/>
    <w:rsid w:val="00A10F02"/>
    <w:rsid w:val="00A164B4"/>
    <w:rsid w:val="00A23A79"/>
    <w:rsid w:val="00A26956"/>
    <w:rsid w:val="00A27486"/>
    <w:rsid w:val="00A2771E"/>
    <w:rsid w:val="00A31772"/>
    <w:rsid w:val="00A31EC6"/>
    <w:rsid w:val="00A413A4"/>
    <w:rsid w:val="00A50F43"/>
    <w:rsid w:val="00A53724"/>
    <w:rsid w:val="00A56066"/>
    <w:rsid w:val="00A6659C"/>
    <w:rsid w:val="00A73129"/>
    <w:rsid w:val="00A76C20"/>
    <w:rsid w:val="00A81018"/>
    <w:rsid w:val="00A82346"/>
    <w:rsid w:val="00A86E4F"/>
    <w:rsid w:val="00A87D7A"/>
    <w:rsid w:val="00A918B7"/>
    <w:rsid w:val="00A92BA1"/>
    <w:rsid w:val="00A9345B"/>
    <w:rsid w:val="00A93711"/>
    <w:rsid w:val="00AA386A"/>
    <w:rsid w:val="00AB01D5"/>
    <w:rsid w:val="00AB382E"/>
    <w:rsid w:val="00AC14C3"/>
    <w:rsid w:val="00AC6BC6"/>
    <w:rsid w:val="00AD7B75"/>
    <w:rsid w:val="00AD7DC3"/>
    <w:rsid w:val="00AE48C1"/>
    <w:rsid w:val="00AE65E2"/>
    <w:rsid w:val="00AF1184"/>
    <w:rsid w:val="00AF16D7"/>
    <w:rsid w:val="00B0081F"/>
    <w:rsid w:val="00B03441"/>
    <w:rsid w:val="00B041C2"/>
    <w:rsid w:val="00B0650E"/>
    <w:rsid w:val="00B07B3A"/>
    <w:rsid w:val="00B11DB5"/>
    <w:rsid w:val="00B12D4D"/>
    <w:rsid w:val="00B138B8"/>
    <w:rsid w:val="00B15449"/>
    <w:rsid w:val="00B24DFC"/>
    <w:rsid w:val="00B24E29"/>
    <w:rsid w:val="00B306A0"/>
    <w:rsid w:val="00B410AD"/>
    <w:rsid w:val="00B44628"/>
    <w:rsid w:val="00B504AA"/>
    <w:rsid w:val="00B5317F"/>
    <w:rsid w:val="00B553B0"/>
    <w:rsid w:val="00B64C54"/>
    <w:rsid w:val="00B66CC9"/>
    <w:rsid w:val="00B67C71"/>
    <w:rsid w:val="00B72F36"/>
    <w:rsid w:val="00B737BB"/>
    <w:rsid w:val="00B85D00"/>
    <w:rsid w:val="00B875A3"/>
    <w:rsid w:val="00B9117C"/>
    <w:rsid w:val="00B93086"/>
    <w:rsid w:val="00B932CC"/>
    <w:rsid w:val="00BA19ED"/>
    <w:rsid w:val="00BA4B8D"/>
    <w:rsid w:val="00BB4AC0"/>
    <w:rsid w:val="00BC0F7D"/>
    <w:rsid w:val="00BC1791"/>
    <w:rsid w:val="00BC22E6"/>
    <w:rsid w:val="00BC3574"/>
    <w:rsid w:val="00BD7D31"/>
    <w:rsid w:val="00BE1128"/>
    <w:rsid w:val="00BE3255"/>
    <w:rsid w:val="00BF128E"/>
    <w:rsid w:val="00BF298E"/>
    <w:rsid w:val="00BF3CD2"/>
    <w:rsid w:val="00BF553C"/>
    <w:rsid w:val="00C003D8"/>
    <w:rsid w:val="00C018A8"/>
    <w:rsid w:val="00C01B60"/>
    <w:rsid w:val="00C031FB"/>
    <w:rsid w:val="00C046E3"/>
    <w:rsid w:val="00C071AF"/>
    <w:rsid w:val="00C074DD"/>
    <w:rsid w:val="00C10B9C"/>
    <w:rsid w:val="00C10C9A"/>
    <w:rsid w:val="00C113DE"/>
    <w:rsid w:val="00C13318"/>
    <w:rsid w:val="00C14873"/>
    <w:rsid w:val="00C1496A"/>
    <w:rsid w:val="00C23681"/>
    <w:rsid w:val="00C320AB"/>
    <w:rsid w:val="00C33079"/>
    <w:rsid w:val="00C43778"/>
    <w:rsid w:val="00C45231"/>
    <w:rsid w:val="00C46218"/>
    <w:rsid w:val="00C60088"/>
    <w:rsid w:val="00C624B9"/>
    <w:rsid w:val="00C640F3"/>
    <w:rsid w:val="00C72833"/>
    <w:rsid w:val="00C80F1D"/>
    <w:rsid w:val="00C87CE5"/>
    <w:rsid w:val="00C93F40"/>
    <w:rsid w:val="00CA3A34"/>
    <w:rsid w:val="00CA3D0C"/>
    <w:rsid w:val="00CB4AF1"/>
    <w:rsid w:val="00CB75F1"/>
    <w:rsid w:val="00CC3890"/>
    <w:rsid w:val="00CC6853"/>
    <w:rsid w:val="00CE0D5B"/>
    <w:rsid w:val="00CF0499"/>
    <w:rsid w:val="00CF43C9"/>
    <w:rsid w:val="00CF5A46"/>
    <w:rsid w:val="00D03E33"/>
    <w:rsid w:val="00D17C9E"/>
    <w:rsid w:val="00D35C27"/>
    <w:rsid w:val="00D3667A"/>
    <w:rsid w:val="00D36824"/>
    <w:rsid w:val="00D41630"/>
    <w:rsid w:val="00D463FD"/>
    <w:rsid w:val="00D47A41"/>
    <w:rsid w:val="00D55B07"/>
    <w:rsid w:val="00D57972"/>
    <w:rsid w:val="00D65352"/>
    <w:rsid w:val="00D675A9"/>
    <w:rsid w:val="00D738D6"/>
    <w:rsid w:val="00D7407E"/>
    <w:rsid w:val="00D755EB"/>
    <w:rsid w:val="00D76048"/>
    <w:rsid w:val="00D87A55"/>
    <w:rsid w:val="00D87E00"/>
    <w:rsid w:val="00D9134D"/>
    <w:rsid w:val="00D94AD3"/>
    <w:rsid w:val="00DA2A2C"/>
    <w:rsid w:val="00DA3D95"/>
    <w:rsid w:val="00DA7A03"/>
    <w:rsid w:val="00DB1818"/>
    <w:rsid w:val="00DB2CB8"/>
    <w:rsid w:val="00DB6BA0"/>
    <w:rsid w:val="00DC309B"/>
    <w:rsid w:val="00DC4DA2"/>
    <w:rsid w:val="00DD4C17"/>
    <w:rsid w:val="00DD74A5"/>
    <w:rsid w:val="00DE0EE5"/>
    <w:rsid w:val="00DE203C"/>
    <w:rsid w:val="00DE7E9A"/>
    <w:rsid w:val="00DF2B1F"/>
    <w:rsid w:val="00DF54E7"/>
    <w:rsid w:val="00DF62CD"/>
    <w:rsid w:val="00E00C77"/>
    <w:rsid w:val="00E019CE"/>
    <w:rsid w:val="00E02F62"/>
    <w:rsid w:val="00E1436E"/>
    <w:rsid w:val="00E15D40"/>
    <w:rsid w:val="00E16509"/>
    <w:rsid w:val="00E200F7"/>
    <w:rsid w:val="00E21348"/>
    <w:rsid w:val="00E44582"/>
    <w:rsid w:val="00E56542"/>
    <w:rsid w:val="00E60BA5"/>
    <w:rsid w:val="00E63DE8"/>
    <w:rsid w:val="00E71416"/>
    <w:rsid w:val="00E77645"/>
    <w:rsid w:val="00E81A68"/>
    <w:rsid w:val="00E82188"/>
    <w:rsid w:val="00E905B8"/>
    <w:rsid w:val="00E917E3"/>
    <w:rsid w:val="00E9614D"/>
    <w:rsid w:val="00E963A6"/>
    <w:rsid w:val="00EA06FA"/>
    <w:rsid w:val="00EA0CED"/>
    <w:rsid w:val="00EA15B0"/>
    <w:rsid w:val="00EA1704"/>
    <w:rsid w:val="00EA465F"/>
    <w:rsid w:val="00EA5B33"/>
    <w:rsid w:val="00EA5EA7"/>
    <w:rsid w:val="00EB00ED"/>
    <w:rsid w:val="00EB23C6"/>
    <w:rsid w:val="00EC0DD0"/>
    <w:rsid w:val="00EC2E66"/>
    <w:rsid w:val="00EC4A25"/>
    <w:rsid w:val="00ED5CBE"/>
    <w:rsid w:val="00EF096A"/>
    <w:rsid w:val="00EF4EAC"/>
    <w:rsid w:val="00EF5101"/>
    <w:rsid w:val="00EF6969"/>
    <w:rsid w:val="00EF6B05"/>
    <w:rsid w:val="00F025A2"/>
    <w:rsid w:val="00F03E67"/>
    <w:rsid w:val="00F04712"/>
    <w:rsid w:val="00F12F22"/>
    <w:rsid w:val="00F13360"/>
    <w:rsid w:val="00F14962"/>
    <w:rsid w:val="00F17A44"/>
    <w:rsid w:val="00F2185B"/>
    <w:rsid w:val="00F22EC7"/>
    <w:rsid w:val="00F2423C"/>
    <w:rsid w:val="00F24258"/>
    <w:rsid w:val="00F267D1"/>
    <w:rsid w:val="00F325C8"/>
    <w:rsid w:val="00F42672"/>
    <w:rsid w:val="00F43D35"/>
    <w:rsid w:val="00F4783A"/>
    <w:rsid w:val="00F47F58"/>
    <w:rsid w:val="00F51CA1"/>
    <w:rsid w:val="00F5541A"/>
    <w:rsid w:val="00F653B8"/>
    <w:rsid w:val="00F657BF"/>
    <w:rsid w:val="00F750EA"/>
    <w:rsid w:val="00F80970"/>
    <w:rsid w:val="00F82823"/>
    <w:rsid w:val="00F8439D"/>
    <w:rsid w:val="00F9008D"/>
    <w:rsid w:val="00F94E3D"/>
    <w:rsid w:val="00F979D1"/>
    <w:rsid w:val="00FA015A"/>
    <w:rsid w:val="00FA1266"/>
    <w:rsid w:val="00FA437C"/>
    <w:rsid w:val="00FA7D6D"/>
    <w:rsid w:val="00FA7D9D"/>
    <w:rsid w:val="00FB339E"/>
    <w:rsid w:val="00FB4B59"/>
    <w:rsid w:val="00FC1192"/>
    <w:rsid w:val="00FC5158"/>
    <w:rsid w:val="00FC7BF6"/>
    <w:rsid w:val="00FD457A"/>
    <w:rsid w:val="00FE4C3D"/>
    <w:rsid w:val="00FF366E"/>
    <w:rsid w:val="00FF44C0"/>
    <w:rsid w:val="00FF46DE"/>
    <w:rsid w:val="00FF4C9E"/>
    <w:rsid w:val="00FF7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BC9C4F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87A5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87A5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A86E4F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List2">
    <w:name w:val="List 2"/>
    <w:basedOn w:val="List"/>
    <w:rsid w:val="006E67E0"/>
    <w:pPr>
      <w:ind w:left="851"/>
    </w:pPr>
  </w:style>
  <w:style w:type="paragraph" w:styleId="List3">
    <w:name w:val="List 3"/>
    <w:basedOn w:val="List2"/>
    <w:rsid w:val="006E67E0"/>
    <w:pPr>
      <w:ind w:left="1135"/>
    </w:pPr>
  </w:style>
  <w:style w:type="paragraph" w:styleId="List">
    <w:name w:val="List"/>
    <w:basedOn w:val="Normal"/>
    <w:rsid w:val="006E67E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TAHCar">
    <w:name w:val="TAH Car"/>
    <w:link w:val="TAH"/>
    <w:qFormat/>
    <w:rsid w:val="003C5F49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3C5F49"/>
    <w:rPr>
      <w:rFonts w:ascii="Arial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3C5F49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D03E33"/>
    <w:rPr>
      <w:rFonts w:ascii="Arial" w:hAnsi="Arial"/>
      <w:sz w:val="24"/>
      <w:lang w:val="en-GB"/>
    </w:rPr>
  </w:style>
  <w:style w:type="character" w:customStyle="1" w:styleId="B1Char">
    <w:name w:val="B1 Char"/>
    <w:link w:val="B1"/>
    <w:rsid w:val="003C5F49"/>
    <w:rPr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3C5F49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64438D"/>
    <w:rPr>
      <w:lang w:val="en-GB"/>
    </w:rPr>
  </w:style>
  <w:style w:type="character" w:customStyle="1" w:styleId="TACChar">
    <w:name w:val="TAC Char"/>
    <w:link w:val="TAC"/>
    <w:qFormat/>
    <w:rsid w:val="003B4B4C"/>
    <w:rPr>
      <w:rFonts w:ascii="Arial" w:hAnsi="Arial"/>
      <w:sz w:val="18"/>
      <w:lang w:val="en-GB"/>
    </w:rPr>
  </w:style>
  <w:style w:type="character" w:styleId="CommentReference">
    <w:name w:val="annotation reference"/>
    <w:basedOn w:val="DefaultParagraphFont"/>
    <w:rsid w:val="007723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378"/>
  </w:style>
  <w:style w:type="character" w:customStyle="1" w:styleId="CommentTextChar">
    <w:name w:val="Comment Text Char"/>
    <w:basedOn w:val="DefaultParagraphFont"/>
    <w:link w:val="CommentText"/>
    <w:rsid w:val="00772378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723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378"/>
    <w:rPr>
      <w:b/>
      <w:bCs/>
      <w:lang w:val="en-GB"/>
    </w:rPr>
  </w:style>
  <w:style w:type="table" w:styleId="PlainTable1">
    <w:name w:val="Plain Table 1"/>
    <w:basedOn w:val="TableNormal"/>
    <w:uiPriority w:val="41"/>
    <w:rsid w:val="004129D4"/>
    <w:rPr>
      <w:rFonts w:eastAsia="Malgun Gothic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1437ED"/>
    <w:rPr>
      <w:color w:val="808080"/>
    </w:rPr>
  </w:style>
  <w:style w:type="table" w:styleId="GridTable5Dark">
    <w:name w:val="Grid Table 5 Dark"/>
    <w:basedOn w:val="TableNormal"/>
    <w:uiPriority w:val="50"/>
    <w:rsid w:val="001F62E7"/>
    <w:rPr>
      <w:rFonts w:eastAsia="Malgun Gothic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customStyle="1" w:styleId="xmsonormal">
    <w:name w:val="x_msonormal"/>
    <w:basedOn w:val="Normal"/>
    <w:rsid w:val="006F2894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customStyle="1" w:styleId="xxxxmsonormal">
    <w:name w:val="x_xxxmsonormal"/>
    <w:basedOn w:val="Normal"/>
    <w:rsid w:val="006F2894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TALChar">
    <w:name w:val="TAL Char"/>
    <w:rsid w:val="008D22F9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rsid w:val="00D35C27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C6853"/>
    <w:pPr>
      <w:spacing w:after="200" w:line="276" w:lineRule="auto"/>
      <w:ind w:left="720" w:hanging="360"/>
      <w:contextualSpacing/>
    </w:pPr>
    <w:rPr>
      <w:rFonts w:eastAsia="Calibri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CC6853"/>
    <w:rPr>
      <w:rFonts w:eastAsia="Calibri"/>
    </w:rPr>
  </w:style>
  <w:style w:type="paragraph" w:customStyle="1" w:styleId="Default">
    <w:name w:val="Default"/>
    <w:rsid w:val="00C003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8B688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Separation">
    <w:name w:val="Separation"/>
    <w:basedOn w:val="Heading1"/>
    <w:next w:val="Normal"/>
    <w:rsid w:val="00094A9F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15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4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45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32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45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68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83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61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00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0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365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76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47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36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0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24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15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48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5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68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0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71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31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16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91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79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32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4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91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68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57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14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268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381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79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24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147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94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012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00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786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62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6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22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25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6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15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50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72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20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4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8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4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5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41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1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54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8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9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57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845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92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9E1996-0D81-40D4-A906-A33CE6A350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063F64-22AB-4A90-AEE4-5B5D0BA8CD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FDE58A-3B11-4901-98F9-231E12744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81B840-A92E-46D9-AAA8-1E80619871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1823</Words>
  <Characters>10723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12521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Thorsten Hertel (KEYS)</cp:lastModifiedBy>
  <cp:revision>3</cp:revision>
  <cp:lastPrinted>2019-02-25T14:05:00Z</cp:lastPrinted>
  <dcterms:created xsi:type="dcterms:W3CDTF">2021-10-22T18:31:00Z</dcterms:created>
  <dcterms:modified xsi:type="dcterms:W3CDTF">2021-10-22T18:32:00Z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